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811"/>
        <w:gridCol w:w="4144"/>
      </w:tblGrid>
      <w:tr w:rsidR="000B301E" w:rsidRPr="000B301E" w:rsidTr="000B301E">
        <w:trPr>
          <w:tblCellSpacing w:w="75" w:type="dxa"/>
        </w:trPr>
        <w:tc>
          <w:tcPr>
            <w:tcW w:w="0" w:type="auto"/>
            <w:tcBorders>
              <w:top w:val="nil"/>
              <w:left w:val="nil"/>
              <w:bottom w:val="nil"/>
              <w:right w:val="nil"/>
            </w:tcBorders>
            <w:vAlign w:val="center"/>
            <w:hideMark/>
          </w:tcPr>
          <w:p w:rsidR="000B301E" w:rsidRPr="000B301E" w:rsidRDefault="000B301E" w:rsidP="000B301E">
            <w:pPr>
              <w:spacing w:after="0" w:line="240" w:lineRule="auto"/>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LPM837/1996</w:t>
            </w:r>
            <w:r w:rsidRPr="000B301E">
              <w:rPr>
                <w:rFonts w:ascii="Times New Roman" w:eastAsia="Times New Roman" w:hAnsi="Times New Roman" w:cs="Times New Roman"/>
                <w:color w:val="000000"/>
                <w:sz w:val="24"/>
                <w:szCs w:val="24"/>
                <w:lang w:val="en-US" w:eastAsia="ru-RU"/>
              </w:rPr>
              <w:br/>
            </w:r>
            <w:r w:rsidRPr="000B301E">
              <w:rPr>
                <w:rFonts w:ascii="Times New Roman" w:eastAsia="Times New Roman" w:hAnsi="Times New Roman" w:cs="Times New Roman"/>
                <w:color w:val="000000"/>
                <w:sz w:val="24"/>
                <w:szCs w:val="24"/>
                <w:lang w:eastAsia="ru-RU"/>
              </w:rPr>
              <w:t>Внутренний</w:t>
            </w:r>
            <w:r w:rsidRPr="000B301E">
              <w:rPr>
                <w:rFonts w:ascii="Times New Roman" w:eastAsia="Times New Roman" w:hAnsi="Times New Roman" w:cs="Times New Roman"/>
                <w:color w:val="000000"/>
                <w:sz w:val="24"/>
                <w:szCs w:val="24"/>
                <w:lang w:val="en-US" w:eastAsia="ru-RU"/>
              </w:rPr>
              <w:t xml:space="preserve"> </w:t>
            </w:r>
            <w:r w:rsidRPr="000B301E">
              <w:rPr>
                <w:rFonts w:ascii="Times New Roman" w:eastAsia="Times New Roman" w:hAnsi="Times New Roman" w:cs="Times New Roman"/>
                <w:color w:val="000000"/>
                <w:sz w:val="24"/>
                <w:szCs w:val="24"/>
                <w:lang w:eastAsia="ru-RU"/>
              </w:rPr>
              <w:t>номер</w:t>
            </w:r>
            <w:r w:rsidRPr="000B301E">
              <w:rPr>
                <w:rFonts w:ascii="Times New Roman" w:eastAsia="Times New Roman" w:hAnsi="Times New Roman" w:cs="Times New Roman"/>
                <w:color w:val="000000"/>
                <w:sz w:val="24"/>
                <w:szCs w:val="24"/>
                <w:lang w:val="en-US" w:eastAsia="ru-RU"/>
              </w:rPr>
              <w:t>:  325424 </w:t>
            </w:r>
            <w:r w:rsidRPr="000B301E">
              <w:rPr>
                <w:rFonts w:ascii="Times New Roman" w:eastAsia="Times New Roman" w:hAnsi="Times New Roman" w:cs="Times New Roman"/>
                <w:color w:val="000000"/>
                <w:sz w:val="24"/>
                <w:szCs w:val="24"/>
                <w:lang w:val="en-US" w:eastAsia="ru-RU"/>
              </w:rPr>
              <w:br/>
            </w:r>
            <w:hyperlink r:id="rId4" w:history="1">
              <w:r w:rsidRPr="000B301E">
                <w:rPr>
                  <w:rFonts w:ascii="Times New Roman" w:eastAsia="Times New Roman" w:hAnsi="Times New Roman" w:cs="Times New Roman"/>
                  <w:color w:val="0000FF"/>
                  <w:sz w:val="24"/>
                  <w:szCs w:val="24"/>
                  <w:u w:val="single"/>
                  <w:lang w:val="en-US" w:eastAsia="ru-RU"/>
                </w:rPr>
                <w:t>Varianta în limba de stat</w:t>
              </w:r>
            </w:hyperlink>
          </w:p>
        </w:tc>
        <w:tc>
          <w:tcPr>
            <w:tcW w:w="0" w:type="auto"/>
            <w:tcBorders>
              <w:top w:val="nil"/>
              <w:left w:val="nil"/>
              <w:bottom w:val="nil"/>
              <w:right w:val="nil"/>
            </w:tcBorders>
            <w:vAlign w:val="center"/>
            <w:hideMark/>
          </w:tcPr>
          <w:p w:rsidR="000B301E" w:rsidRPr="000B301E" w:rsidRDefault="000B301E" w:rsidP="000B301E">
            <w:pPr>
              <w:spacing w:after="0" w:line="240" w:lineRule="auto"/>
              <w:jc w:val="right"/>
              <w:rPr>
                <w:rFonts w:ascii="Times New Roman" w:eastAsia="Times New Roman" w:hAnsi="Times New Roman" w:cs="Times New Roman"/>
                <w:color w:val="000000"/>
                <w:sz w:val="24"/>
                <w:szCs w:val="24"/>
                <w:lang w:eastAsia="ru-RU"/>
              </w:rPr>
            </w:pPr>
            <w:hyperlink r:id="rId5" w:history="1">
              <w:r w:rsidRPr="000B301E">
                <w:rPr>
                  <w:rFonts w:ascii="Times New Roman" w:eastAsia="Times New Roman" w:hAnsi="Times New Roman" w:cs="Times New Roman"/>
                  <w:color w:val="0000FF"/>
                  <w:sz w:val="24"/>
                  <w:szCs w:val="24"/>
                  <w:u w:val="single"/>
                  <w:lang w:eastAsia="ru-RU"/>
                </w:rPr>
                <w:t>Карточка документа</w:t>
              </w:r>
            </w:hyperlink>
          </w:p>
        </w:tc>
      </w:tr>
      <w:tr w:rsidR="000B301E" w:rsidRPr="000B301E" w:rsidTr="000B301E">
        <w:trPr>
          <w:tblCellSpacing w:w="75" w:type="dxa"/>
        </w:trPr>
        <w:tc>
          <w:tcPr>
            <w:tcW w:w="0" w:type="auto"/>
            <w:gridSpan w:val="2"/>
            <w:tcBorders>
              <w:top w:val="nil"/>
              <w:left w:val="nil"/>
              <w:bottom w:val="nil"/>
              <w:right w:val="nil"/>
            </w:tcBorders>
            <w:vAlign w:val="center"/>
            <w:hideMark/>
          </w:tcPr>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Республика Молдова</w:t>
            </w:r>
          </w:p>
        </w:tc>
      </w:tr>
      <w:tr w:rsidR="000B301E" w:rsidRPr="000B301E" w:rsidTr="000B301E">
        <w:trPr>
          <w:tblCellSpacing w:w="75" w:type="dxa"/>
        </w:trPr>
        <w:tc>
          <w:tcPr>
            <w:tcW w:w="0" w:type="auto"/>
            <w:gridSpan w:val="2"/>
            <w:tcBorders>
              <w:top w:val="nil"/>
              <w:left w:val="nil"/>
              <w:bottom w:val="nil"/>
              <w:right w:val="nil"/>
            </w:tcBorders>
            <w:vAlign w:val="center"/>
            <w:hideMark/>
          </w:tcPr>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ПАРЛАМЕНТ</w:t>
            </w:r>
          </w:p>
        </w:tc>
      </w:tr>
      <w:tr w:rsidR="000B301E" w:rsidRPr="000B301E" w:rsidTr="000B301E">
        <w:trPr>
          <w:tblCellSpacing w:w="75" w:type="dxa"/>
        </w:trPr>
        <w:tc>
          <w:tcPr>
            <w:tcW w:w="0" w:type="auto"/>
            <w:gridSpan w:val="2"/>
            <w:tcBorders>
              <w:top w:val="nil"/>
              <w:left w:val="nil"/>
              <w:bottom w:val="nil"/>
              <w:right w:val="nil"/>
            </w:tcBorders>
            <w:vAlign w:val="center"/>
            <w:hideMark/>
          </w:tcPr>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ЗАКОН</w:t>
            </w:r>
            <w:r w:rsidRPr="000B301E">
              <w:rPr>
                <w:rFonts w:ascii="Times New Roman" w:eastAsia="Times New Roman" w:hAnsi="Times New Roman" w:cs="Times New Roman"/>
                <w:color w:val="000000"/>
                <w:sz w:val="24"/>
                <w:szCs w:val="24"/>
                <w:lang w:eastAsia="ru-RU"/>
              </w:rPr>
              <w:t> Nr. 837 </w:t>
            </w:r>
            <w:r w:rsidRPr="000B301E">
              <w:rPr>
                <w:rFonts w:ascii="Times New Roman" w:eastAsia="Times New Roman" w:hAnsi="Times New Roman" w:cs="Times New Roman"/>
                <w:color w:val="000000"/>
                <w:sz w:val="24"/>
                <w:szCs w:val="24"/>
                <w:lang w:eastAsia="ru-RU"/>
              </w:rPr>
              <w:br/>
              <w:t>от  17.05.1996</w:t>
            </w:r>
          </w:p>
        </w:tc>
      </w:tr>
      <w:tr w:rsidR="000B301E" w:rsidRPr="000B301E" w:rsidTr="000B301E">
        <w:trPr>
          <w:tblCellSpacing w:w="75" w:type="dxa"/>
        </w:trPr>
        <w:tc>
          <w:tcPr>
            <w:tcW w:w="0" w:type="auto"/>
            <w:gridSpan w:val="2"/>
            <w:tcBorders>
              <w:top w:val="nil"/>
              <w:left w:val="nil"/>
              <w:bottom w:val="nil"/>
              <w:right w:val="nil"/>
            </w:tcBorders>
            <w:vAlign w:val="center"/>
            <w:hideMark/>
          </w:tcPr>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об общественных объединениях* </w:t>
            </w:r>
            <w:r w:rsidRPr="000B301E">
              <w:rPr>
                <w:rFonts w:ascii="Times New Roman" w:eastAsia="Times New Roman" w:hAnsi="Times New Roman" w:cs="Times New Roman"/>
                <w:b/>
                <w:bCs/>
                <w:color w:val="000000"/>
                <w:sz w:val="24"/>
                <w:szCs w:val="24"/>
                <w:lang w:eastAsia="ru-RU"/>
              </w:rPr>
              <w:br/>
              <w:t>(*Повторно опубликован на основании Закона № 178-XVI</w:t>
            </w:r>
            <w:r w:rsidRPr="000B301E">
              <w:rPr>
                <w:rFonts w:ascii="Times New Roman" w:eastAsia="Times New Roman" w:hAnsi="Times New Roman" w:cs="Times New Roman"/>
                <w:b/>
                <w:bCs/>
                <w:color w:val="000000"/>
                <w:sz w:val="24"/>
                <w:szCs w:val="24"/>
                <w:lang w:eastAsia="ru-RU"/>
              </w:rPr>
              <w:br/>
              <w:t> от 20 июля 2007 г., с перенумерацией элементов и</w:t>
            </w:r>
            <w:r w:rsidRPr="000B301E">
              <w:rPr>
                <w:rFonts w:ascii="Times New Roman" w:eastAsia="Times New Roman" w:hAnsi="Times New Roman" w:cs="Times New Roman"/>
                <w:b/>
                <w:bCs/>
                <w:color w:val="000000"/>
                <w:sz w:val="24"/>
                <w:szCs w:val="24"/>
                <w:lang w:eastAsia="ru-RU"/>
              </w:rPr>
              <w:br/>
              <w:t> соответствующим изменением ссылок.)</w:t>
            </w:r>
          </w:p>
        </w:tc>
      </w:tr>
      <w:tr w:rsidR="000B301E" w:rsidRPr="000B301E" w:rsidTr="000B301E">
        <w:trPr>
          <w:tblCellSpacing w:w="75" w:type="dxa"/>
        </w:trPr>
        <w:tc>
          <w:tcPr>
            <w:tcW w:w="0" w:type="auto"/>
            <w:gridSpan w:val="2"/>
            <w:tcBorders>
              <w:top w:val="nil"/>
              <w:left w:val="nil"/>
              <w:bottom w:val="nil"/>
              <w:right w:val="nil"/>
            </w:tcBorders>
            <w:vAlign w:val="center"/>
            <w:hideMark/>
          </w:tcPr>
          <w:p w:rsidR="000B301E" w:rsidRPr="000B301E" w:rsidRDefault="000B301E" w:rsidP="000B301E">
            <w:pPr>
              <w:spacing w:after="0" w:line="240" w:lineRule="auto"/>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Опубликован : 02.10.2007 в Monitorul Oficial Nr. 153-156BIS</w:t>
            </w:r>
          </w:p>
        </w:tc>
      </w:tr>
      <w:tr w:rsidR="000B301E" w:rsidRPr="000B301E" w:rsidTr="000B301E">
        <w:trPr>
          <w:tblCellSpacing w:w="75" w:type="dxa"/>
        </w:trPr>
        <w:tc>
          <w:tcPr>
            <w:tcW w:w="0" w:type="auto"/>
            <w:gridSpan w:val="2"/>
            <w:tcBorders>
              <w:top w:val="nil"/>
              <w:left w:val="nil"/>
              <w:bottom w:val="nil"/>
              <w:right w:val="nil"/>
            </w:tcBorders>
            <w:vAlign w:val="center"/>
            <w:hideMark/>
          </w:tcPr>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FF0000"/>
                <w:sz w:val="24"/>
                <w:szCs w:val="24"/>
                <w:lang w:eastAsia="ru-RU"/>
              </w:rPr>
              <w:t>    ИЗМЕНЕН</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FF0000"/>
                <w:sz w:val="24"/>
                <w:szCs w:val="24"/>
                <w:lang w:eastAsia="ru-RU"/>
              </w:rPr>
              <w:t>    </w:t>
            </w:r>
            <w:hyperlink r:id="rId7" w:history="1">
              <w:r w:rsidRPr="000B301E">
                <w:rPr>
                  <w:rFonts w:ascii="Times New Roman" w:eastAsia="Times New Roman" w:hAnsi="Times New Roman" w:cs="Times New Roman"/>
                  <w:i/>
                  <w:iCs/>
                  <w:color w:val="0000FF"/>
                  <w:sz w:val="24"/>
                  <w:szCs w:val="24"/>
                  <w:u w:val="single"/>
                  <w:lang w:eastAsia="ru-RU"/>
                </w:rPr>
                <w:t>ЗП223 от 02.11.17, МО411-420/24.11.17 ст.689; в силу с 24.05.18</w:t>
              </w:r>
            </w:hyperlink>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w:t>
            </w:r>
            <w:hyperlink r:id="rId8" w:history="1">
              <w:r w:rsidRPr="000B301E">
                <w:rPr>
                  <w:rFonts w:ascii="Times New Roman" w:eastAsia="Times New Roman" w:hAnsi="Times New Roman" w:cs="Times New Roman"/>
                  <w:i/>
                  <w:iCs/>
                  <w:color w:val="0000FF"/>
                  <w:sz w:val="24"/>
                  <w:szCs w:val="24"/>
                  <w:u w:val="single"/>
                  <w:lang w:eastAsia="ru-RU"/>
                </w:rPr>
                <w:t>ЗП178 от 21.07.17, МО301-315/18.08.17 ст.537</w:t>
              </w:r>
            </w:hyperlink>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CE" w:eastAsia="Times New Roman" w:hAnsi="Times New Roman CE" w:cs="Times New Roman CE"/>
                <w:i/>
                <w:iCs/>
                <w:color w:val="FF0000"/>
                <w:sz w:val="24"/>
                <w:szCs w:val="24"/>
                <w:lang w:eastAsia="ru-RU"/>
              </w:rPr>
              <w:t>    </w:t>
            </w:r>
            <w:hyperlink r:id="rId9" w:history="1">
              <w:r w:rsidRPr="000B301E">
                <w:rPr>
                  <w:rFonts w:ascii="Times New Roman" w:eastAsia="Times New Roman" w:hAnsi="Times New Roman" w:cs="Times New Roman"/>
                  <w:i/>
                  <w:iCs/>
                  <w:color w:val="0000FF"/>
                  <w:sz w:val="24"/>
                  <w:szCs w:val="24"/>
                  <w:u w:val="single"/>
                  <w:lang w:eastAsia="ru-RU"/>
                </w:rPr>
                <w:t>ЗП188 от 22.07.16, МО306-313/16.09.16 ст.659; в силу с 16.12.16</w:t>
              </w:r>
            </w:hyperlink>
            <w:r w:rsidRPr="000B301E">
              <w:rPr>
                <w:rFonts w:ascii="Times New Roman" w:eastAsia="Times New Roman" w:hAnsi="Times New Roman" w:cs="Times New Roman"/>
                <w:color w:val="000000"/>
                <w:sz w:val="24"/>
                <w:szCs w:val="24"/>
                <w:lang w:eastAsia="ru-RU"/>
              </w:rPr>
              <w:br/>
            </w:r>
            <w:r w:rsidRPr="000B301E">
              <w:rPr>
                <w:rFonts w:ascii="Times New Roman CE" w:eastAsia="Times New Roman" w:hAnsi="Times New Roman CE" w:cs="Times New Roman CE"/>
                <w:i/>
                <w:iCs/>
                <w:color w:val="FF0000"/>
                <w:sz w:val="24"/>
                <w:szCs w:val="24"/>
                <w:lang w:eastAsia="ru-RU"/>
              </w:rPr>
              <w:t>    </w:t>
            </w:r>
            <w:hyperlink r:id="rId10" w:history="1">
              <w:r w:rsidRPr="000B301E">
                <w:rPr>
                  <w:rFonts w:ascii="Times New Roman" w:eastAsia="Times New Roman" w:hAnsi="Times New Roman" w:cs="Times New Roman"/>
                  <w:i/>
                  <w:iCs/>
                  <w:color w:val="0000FF"/>
                  <w:sz w:val="24"/>
                  <w:szCs w:val="24"/>
                  <w:u w:val="single"/>
                  <w:lang w:eastAsia="ru-RU"/>
                </w:rPr>
                <w:t>ЗП160 от 07.07.16, МО306-313/16.09.16 ст.647</w:t>
              </w:r>
            </w:hyperlink>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FF"/>
                <w:sz w:val="24"/>
                <w:szCs w:val="24"/>
                <w:lang w:eastAsia="ru-RU"/>
              </w:rPr>
              <w:t>   </w:t>
            </w:r>
            <w:r w:rsidRPr="000B301E">
              <w:rPr>
                <w:rFonts w:ascii="Times New Roman" w:eastAsia="Times New Roman" w:hAnsi="Times New Roman" w:cs="Times New Roman"/>
                <w:i/>
                <w:iCs/>
                <w:color w:val="0000FF"/>
                <w:sz w:val="24"/>
                <w:szCs w:val="24"/>
                <w:lang w:eastAsia="ru-RU"/>
              </w:rPr>
              <w:t> </w:t>
            </w:r>
            <w:hyperlink r:id="rId11" w:history="1">
              <w:r w:rsidRPr="000B301E">
                <w:rPr>
                  <w:rFonts w:ascii="Times New Roman" w:eastAsia="Times New Roman" w:hAnsi="Times New Roman" w:cs="Times New Roman"/>
                  <w:i/>
                  <w:iCs/>
                  <w:color w:val="0000FF"/>
                  <w:sz w:val="24"/>
                  <w:szCs w:val="24"/>
                  <w:u w:val="single"/>
                  <w:lang w:eastAsia="ru-RU"/>
                </w:rPr>
                <w:t>ЗП201 от 28.07.16, МО293-305/09.09.16 ст.630; в силу с 09.09.16</w:t>
              </w:r>
            </w:hyperlink>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FF0000"/>
                <w:sz w:val="24"/>
                <w:szCs w:val="24"/>
                <w:lang w:eastAsia="ru-RU"/>
              </w:rPr>
              <w:t>    </w:t>
            </w:r>
            <w:hyperlink r:id="rId12" w:history="1">
              <w:r w:rsidRPr="000B301E">
                <w:rPr>
                  <w:rFonts w:ascii="Times New Roman" w:eastAsia="Times New Roman" w:hAnsi="Times New Roman" w:cs="Times New Roman"/>
                  <w:i/>
                  <w:iCs/>
                  <w:color w:val="0000FF"/>
                  <w:sz w:val="24"/>
                  <w:szCs w:val="24"/>
                  <w:u w:val="single"/>
                  <w:lang w:eastAsia="ru-RU"/>
                </w:rPr>
                <w:t>ЗП177 от 21.07.16, МО256-264/12.08.16 ст.561</w:t>
              </w:r>
            </w:hyperlink>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CE" w:eastAsia="Times New Roman" w:hAnsi="Times New Roman CE" w:cs="Times New Roman CE"/>
                <w:color w:val="FF0000"/>
                <w:sz w:val="24"/>
                <w:szCs w:val="24"/>
                <w:lang w:eastAsia="ru-RU"/>
              </w:rPr>
              <w:t>    </w:t>
            </w:r>
            <w:hyperlink r:id="rId13" w:history="1">
              <w:r w:rsidRPr="000B301E">
                <w:rPr>
                  <w:rFonts w:ascii="Times New Roman" w:eastAsia="Times New Roman" w:hAnsi="Times New Roman" w:cs="Times New Roman"/>
                  <w:i/>
                  <w:iCs/>
                  <w:color w:val="0000FF"/>
                  <w:sz w:val="24"/>
                  <w:szCs w:val="24"/>
                  <w:u w:val="single"/>
                  <w:lang w:eastAsia="ru-RU"/>
                </w:rPr>
                <w:t>ЗП138 от 17.06.16, МО184-192/01.07.16 ст.401; в силу с 01.07.16</w:t>
              </w:r>
            </w:hyperlink>
          </w:p>
          <w:p w:rsidR="000B301E" w:rsidRPr="000B301E" w:rsidRDefault="000B301E" w:rsidP="000B301E">
            <w:pPr>
              <w:spacing w:after="0" w:line="240" w:lineRule="auto"/>
              <w:jc w:val="both"/>
              <w:rPr>
                <w:rFonts w:ascii="Times New Roman" w:eastAsia="Times New Roman" w:hAnsi="Times New Roman" w:cs="Times New Roman"/>
                <w:i/>
                <w:iCs/>
                <w:color w:val="0000FF"/>
                <w:sz w:val="24"/>
                <w:szCs w:val="24"/>
                <w:lang w:eastAsia="ru-RU"/>
              </w:rPr>
            </w:pPr>
            <w:r w:rsidRPr="000B301E">
              <w:rPr>
                <w:rFonts w:ascii="Times New Roman CE" w:eastAsia="Times New Roman" w:hAnsi="Times New Roman CE" w:cs="Times New Roman CE"/>
                <w:i/>
                <w:iCs/>
                <w:color w:val="FF0000"/>
                <w:sz w:val="24"/>
                <w:szCs w:val="24"/>
                <w:lang w:eastAsia="ru-RU"/>
              </w:rPr>
              <w:t>    </w:t>
            </w:r>
            <w:hyperlink r:id="rId14" w:history="1">
              <w:r w:rsidRPr="000B301E">
                <w:rPr>
                  <w:rFonts w:ascii="Times New Roman CE" w:eastAsia="Times New Roman" w:hAnsi="Times New Roman CE" w:cs="Times New Roman CE"/>
                  <w:i/>
                  <w:iCs/>
                  <w:color w:val="0000FF"/>
                  <w:sz w:val="24"/>
                  <w:szCs w:val="24"/>
                  <w:u w:val="single"/>
                  <w:lang w:eastAsia="ru-RU"/>
                </w:rPr>
                <w:t>ЗП158 от 18.07.14, МО238-246/15.08.14 ст.547; в силу с 15.08.14</w:t>
              </w:r>
            </w:hyperlink>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i/>
                <w:iCs/>
                <w:color w:val="FF0000"/>
                <w:sz w:val="24"/>
                <w:szCs w:val="24"/>
                <w:lang w:eastAsia="ru-RU"/>
              </w:rPr>
              <w:t>    </w:t>
            </w:r>
            <w:hyperlink r:id="rId15" w:history="1">
              <w:r w:rsidRPr="000B301E">
                <w:rPr>
                  <w:rFonts w:ascii="Times New Roman CE" w:eastAsia="Times New Roman" w:hAnsi="Times New Roman CE" w:cs="Times New Roman CE"/>
                  <w:i/>
                  <w:iCs/>
                  <w:color w:val="0000FF"/>
                  <w:sz w:val="24"/>
                  <w:szCs w:val="24"/>
                  <w:u w:val="single"/>
                  <w:lang w:eastAsia="ru-RU"/>
                </w:rPr>
                <w:t>ЗП324 от 23.12.13, МО320-321/31.12.13 ст.871; в силу с 01.01.14</w:t>
              </w:r>
            </w:hyperlink>
          </w:p>
          <w:p w:rsidR="000B301E" w:rsidRPr="000B301E" w:rsidRDefault="000B301E" w:rsidP="000B301E">
            <w:pPr>
              <w:spacing w:after="0" w:line="240" w:lineRule="auto"/>
              <w:jc w:val="both"/>
              <w:rPr>
                <w:rFonts w:ascii="Times New Roman" w:eastAsia="Times New Roman" w:hAnsi="Times New Roman" w:cs="Times New Roman"/>
                <w:i/>
                <w:iCs/>
                <w:color w:val="0000FF"/>
                <w:sz w:val="24"/>
                <w:szCs w:val="24"/>
                <w:lang w:eastAsia="ru-RU"/>
              </w:rPr>
            </w:pPr>
            <w:r w:rsidRPr="000B301E">
              <w:rPr>
                <w:rFonts w:ascii="Times New Roman CE" w:eastAsia="Times New Roman" w:hAnsi="Times New Roman CE" w:cs="Times New Roman CE"/>
                <w:i/>
                <w:iCs/>
                <w:color w:val="FF0000"/>
                <w:sz w:val="24"/>
                <w:szCs w:val="24"/>
                <w:lang w:eastAsia="ru-RU"/>
              </w:rPr>
              <w:t>    </w:t>
            </w:r>
            <w:hyperlink r:id="rId16" w:history="1">
              <w:r w:rsidRPr="000B301E">
                <w:rPr>
                  <w:rFonts w:ascii="Times New Roman" w:eastAsia="Times New Roman" w:hAnsi="Times New Roman" w:cs="Times New Roman"/>
                  <w:i/>
                  <w:iCs/>
                  <w:color w:val="0000FF"/>
                  <w:sz w:val="24"/>
                  <w:szCs w:val="24"/>
                  <w:u w:val="single"/>
                  <w:lang w:eastAsia="ru-RU"/>
                </w:rPr>
                <w:t>ЗП178 от 11.07.12, MO190-192/14.09.12 ст.644; в силу с 14.09.12</w:t>
              </w:r>
            </w:hyperlink>
          </w:p>
          <w:p w:rsidR="000B301E" w:rsidRPr="000B301E" w:rsidRDefault="000B301E" w:rsidP="000B301E">
            <w:pPr>
              <w:spacing w:after="0" w:line="240" w:lineRule="auto"/>
              <w:jc w:val="both"/>
              <w:rPr>
                <w:rFonts w:ascii="Times New Roman" w:eastAsia="Times New Roman" w:hAnsi="Times New Roman" w:cs="Times New Roman"/>
                <w:i/>
                <w:iCs/>
                <w:color w:val="0000FF"/>
                <w:sz w:val="24"/>
                <w:szCs w:val="24"/>
                <w:lang w:eastAsia="ru-RU"/>
              </w:rPr>
            </w:pPr>
            <w:r w:rsidRPr="000B301E">
              <w:rPr>
                <w:rFonts w:ascii="Times New Roman" w:eastAsia="Times New Roman" w:hAnsi="Times New Roman" w:cs="Times New Roman"/>
                <w:i/>
                <w:iCs/>
                <w:color w:val="FF0000"/>
                <w:sz w:val="24"/>
                <w:szCs w:val="24"/>
                <w:lang w:eastAsia="ru-RU"/>
              </w:rPr>
              <w:t>    </w:t>
            </w:r>
            <w:hyperlink r:id="rId17" w:history="1">
              <w:r w:rsidRPr="000B301E">
                <w:rPr>
                  <w:rFonts w:ascii="Times New Roman" w:eastAsia="Times New Roman" w:hAnsi="Times New Roman" w:cs="Times New Roman"/>
                  <w:i/>
                  <w:iCs/>
                  <w:color w:val="0000FF"/>
                  <w:sz w:val="24"/>
                  <w:szCs w:val="24"/>
                  <w:u w:val="single"/>
                  <w:lang w:eastAsia="ru-RU"/>
                </w:rPr>
                <w:t>ЗП111 от 04.06.2010, МО131-134/30.07.2010 ст.445</w:t>
              </w:r>
            </w:hyperlink>
          </w:p>
          <w:p w:rsidR="000B301E" w:rsidRPr="000B301E" w:rsidRDefault="000B301E" w:rsidP="000B301E">
            <w:pPr>
              <w:spacing w:after="24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00"/>
                <w:sz w:val="24"/>
                <w:szCs w:val="24"/>
                <w:lang w:eastAsia="ru-RU"/>
              </w:rPr>
              <w:t>    </w:t>
            </w:r>
            <w:hyperlink r:id="rId18" w:history="1">
              <w:r w:rsidRPr="000B301E">
                <w:rPr>
                  <w:rFonts w:ascii="Times New Roman" w:eastAsia="Times New Roman" w:hAnsi="Times New Roman" w:cs="Times New Roman"/>
                  <w:i/>
                  <w:iCs/>
                  <w:color w:val="0000FF"/>
                  <w:sz w:val="24"/>
                  <w:szCs w:val="24"/>
                  <w:u w:val="single"/>
                  <w:lang w:eastAsia="ru-RU"/>
                </w:rPr>
                <w:t>ЗП18</w:t>
              </w:r>
            </w:hyperlink>
            <w:hyperlink r:id="rId19" w:history="1">
              <w:r w:rsidRPr="000B301E">
                <w:rPr>
                  <w:rFonts w:ascii="Times New Roman" w:eastAsia="Times New Roman" w:hAnsi="Times New Roman" w:cs="Times New Roman"/>
                  <w:i/>
                  <w:iCs/>
                  <w:color w:val="0000FF"/>
                  <w:sz w:val="24"/>
                  <w:szCs w:val="24"/>
                  <w:u w:val="single"/>
                  <w:lang w:eastAsia="ru-RU"/>
                </w:rPr>
                <w:t>-XVI от 15.02.08, МО55-56/18.03.08 ст.182</w:t>
              </w:r>
            </w:hyperlink>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_________________________________________</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 Повторно опубликован на основании Закона № 178-XVI от 20 июля 2007 г., Monitorul Oficial al Republicii Moldova, 2007 г., № 141-145, ст. 595, с перенумерацией элементов и соответствующим изменением ссылок.</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Изменен и дополнен законами Республики Молдова: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eastAsia="ru-RU"/>
              </w:rPr>
              <w:t xml:space="preserve">    </w:t>
            </w:r>
            <w:r w:rsidRPr="000B301E">
              <w:rPr>
                <w:rFonts w:ascii="Times New Roman" w:eastAsia="Times New Roman" w:hAnsi="Times New Roman" w:cs="Times New Roman"/>
                <w:color w:val="000000"/>
                <w:sz w:val="24"/>
                <w:szCs w:val="24"/>
                <w:lang w:val="en-US" w:eastAsia="ru-RU"/>
              </w:rPr>
              <w:t xml:space="preserve">1) № 1578-XIII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26.02.98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1998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28-29,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.209;</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 xml:space="preserve">    2) № 133-XIV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31.07.98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1998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84,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.563;</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 xml:space="preserve">    3) № 263-XIV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24.12.98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1999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62-64,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.288;</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 xml:space="preserve">    4) № 583-XIV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30.07.99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1999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118-119,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.558;</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 xml:space="preserve">    5) № 646-XV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16.11.01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2001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161,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.1299;</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 xml:space="preserve">    6) № 240-XV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13.06.03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2003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138-140,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.557;</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 xml:space="preserve">    7) № 154-XVI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21.07.05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2005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126-128,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.611;</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 xml:space="preserve">    8) № 205-XVI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28.07.05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2005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126-128,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.613;</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r w:rsidRPr="000B301E">
              <w:rPr>
                <w:rFonts w:ascii="Times New Roman" w:eastAsia="Times New Roman" w:hAnsi="Times New Roman" w:cs="Times New Roman"/>
                <w:color w:val="000000"/>
                <w:sz w:val="24"/>
                <w:szCs w:val="24"/>
                <w:lang w:val="en-US" w:eastAsia="ru-RU"/>
              </w:rPr>
              <w:t xml:space="preserve">    9) № 178-XVI </w:t>
            </w:r>
            <w:r w:rsidRPr="000B301E">
              <w:rPr>
                <w:rFonts w:ascii="Times New Roman" w:eastAsia="Times New Roman" w:hAnsi="Times New Roman" w:cs="Times New Roman"/>
                <w:color w:val="000000"/>
                <w:sz w:val="24"/>
                <w:szCs w:val="24"/>
                <w:lang w:eastAsia="ru-RU"/>
              </w:rPr>
              <w:t>от</w:t>
            </w:r>
            <w:r w:rsidRPr="000B301E">
              <w:rPr>
                <w:rFonts w:ascii="Times New Roman" w:eastAsia="Times New Roman" w:hAnsi="Times New Roman" w:cs="Times New Roman"/>
                <w:color w:val="000000"/>
                <w:sz w:val="24"/>
                <w:szCs w:val="24"/>
                <w:lang w:val="en-US" w:eastAsia="ru-RU"/>
              </w:rPr>
              <w:t xml:space="preserve"> 20.07.07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Monitorul Oficial al Republicii Moldova, 2007 </w:t>
            </w:r>
            <w:r w:rsidRPr="000B301E">
              <w:rPr>
                <w:rFonts w:ascii="Times New Roman" w:eastAsia="Times New Roman" w:hAnsi="Times New Roman" w:cs="Times New Roman"/>
                <w:color w:val="000000"/>
                <w:sz w:val="24"/>
                <w:szCs w:val="24"/>
                <w:lang w:eastAsia="ru-RU"/>
              </w:rPr>
              <w:t>г</w:t>
            </w:r>
            <w:r w:rsidRPr="000B301E">
              <w:rPr>
                <w:rFonts w:ascii="Times New Roman" w:eastAsia="Times New Roman" w:hAnsi="Times New Roman" w:cs="Times New Roman"/>
                <w:color w:val="000000"/>
                <w:sz w:val="24"/>
                <w:szCs w:val="24"/>
                <w:lang w:val="en-US" w:eastAsia="ru-RU"/>
              </w:rPr>
              <w:t xml:space="preserve">., № 141-145, </w:t>
            </w:r>
            <w:r w:rsidRPr="000B301E">
              <w:rPr>
                <w:rFonts w:ascii="Times New Roman" w:eastAsia="Times New Roman" w:hAnsi="Times New Roman" w:cs="Times New Roman"/>
                <w:color w:val="000000"/>
                <w:sz w:val="24"/>
                <w:szCs w:val="24"/>
                <w:lang w:eastAsia="ru-RU"/>
              </w:rPr>
              <w:t>ст</w:t>
            </w:r>
            <w:r w:rsidRPr="000B301E">
              <w:rPr>
                <w:rFonts w:ascii="Times New Roman" w:eastAsia="Times New Roman" w:hAnsi="Times New Roman" w:cs="Times New Roman"/>
                <w:color w:val="000000"/>
                <w:sz w:val="24"/>
                <w:szCs w:val="24"/>
                <w:lang w:val="en-US" w:eastAsia="ru-RU"/>
              </w:rPr>
              <w:t>.595.;</w:t>
            </w:r>
          </w:p>
          <w:p w:rsidR="000B301E" w:rsidRPr="000B301E" w:rsidRDefault="000B301E" w:rsidP="000B301E">
            <w:pPr>
              <w:spacing w:after="240" w:line="240" w:lineRule="auto"/>
              <w:rPr>
                <w:rFonts w:ascii="Times New Roman" w:eastAsia="Times New Roman" w:hAnsi="Times New Roman" w:cs="Times New Roman"/>
                <w:color w:val="000000"/>
                <w:sz w:val="24"/>
                <w:szCs w:val="24"/>
                <w:lang w:val="en-US" w:eastAsia="ru-RU"/>
              </w:rPr>
            </w:pP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val="en-US" w:eastAsia="ru-RU"/>
              </w:rPr>
            </w:pP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val="en-US" w:eastAsia="ru-RU"/>
              </w:rPr>
              <w:t xml:space="preserve">    </w:t>
            </w:r>
            <w:r w:rsidRPr="000B301E">
              <w:rPr>
                <w:rFonts w:ascii="Times New Roman" w:eastAsia="Times New Roman" w:hAnsi="Times New Roman" w:cs="Times New Roman"/>
                <w:color w:val="000000"/>
                <w:sz w:val="24"/>
                <w:szCs w:val="24"/>
                <w:lang w:eastAsia="ru-RU"/>
              </w:rPr>
              <w:t>Парламент принимает настоящий закон.</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Настоящий закон регулирует общественные отношения, связанные с реализацией права лиц на объединение, и определяет принципы образования, регистрации, функционирования и прекращения деятельности общественных объединений.</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I</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ОБЩИЕ ПОЛОЖЕНИЯ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 </w:t>
            </w:r>
            <w:r w:rsidRPr="000B301E">
              <w:rPr>
                <w:rFonts w:ascii="Times New Roman" w:eastAsia="Times New Roman" w:hAnsi="Times New Roman" w:cs="Times New Roman"/>
                <w:color w:val="000000"/>
                <w:sz w:val="24"/>
                <w:szCs w:val="24"/>
                <w:lang w:eastAsia="ru-RU"/>
              </w:rPr>
              <w:t>Понятие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(1) Общественным объединением является некоммерческая, независимая от органов публичной власти организация, добровольно созданная не менее чем тремя физическими и/или юридическими лицами (общественными объединениями), объединенными общностью интересов в целях реализации законных прав в соответствии с законом.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FF"/>
                <w:sz w:val="24"/>
                <w:szCs w:val="24"/>
                <w:lang w:eastAsia="ru-RU"/>
              </w:rPr>
              <w:t>   </w:t>
            </w:r>
            <w:r w:rsidRPr="000B301E">
              <w:rPr>
                <w:rFonts w:ascii="Times New Roman" w:eastAsia="Times New Roman" w:hAnsi="Times New Roman" w:cs="Times New Roman"/>
                <w:i/>
                <w:iCs/>
                <w:color w:val="0000FF"/>
                <w:sz w:val="24"/>
                <w:szCs w:val="24"/>
                <w:lang w:eastAsia="ru-RU"/>
              </w:rPr>
              <w:t> [Ст.1 ч.(1)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Общественными объединениями считаются объединения пацифистов, объединения, защищающие и продвигающие права человека, объединения женщин, ветеранов, лиц с ограниченными возможностями, молодежные и детские объединения, научные, технические, экологические, культурно-просветительные, спортивные общества, творческие союзы, национально-культурные общества, другие законно образованные объединения физических и/или юридических лиц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CE" w:eastAsia="Times New Roman" w:hAnsi="Times New Roman CE" w:cs="Times New Roman CE"/>
                <w:i/>
                <w:iCs/>
                <w:color w:val="000000"/>
                <w:sz w:val="24"/>
                <w:szCs w:val="24"/>
                <w:lang w:eastAsia="ru-RU"/>
              </w:rPr>
              <w:t>    </w:t>
            </w:r>
            <w:r w:rsidRPr="000B301E">
              <w:rPr>
                <w:rFonts w:ascii="Times New Roman CE" w:eastAsia="Times New Roman" w:hAnsi="Times New Roman CE" w:cs="Times New Roman CE"/>
                <w:i/>
                <w:iCs/>
                <w:color w:val="0000FF"/>
                <w:sz w:val="24"/>
                <w:szCs w:val="24"/>
                <w:lang w:eastAsia="ru-RU"/>
              </w:rPr>
              <w:t>[Ст.1 ч.(2) изменена </w:t>
            </w:r>
            <w:r w:rsidRPr="000B301E">
              <w:rPr>
                <w:rFonts w:ascii="Times New Roman" w:eastAsia="Times New Roman" w:hAnsi="Times New Roman" w:cs="Times New Roman"/>
                <w:i/>
                <w:iCs/>
                <w:color w:val="0000FF"/>
                <w:sz w:val="24"/>
                <w:szCs w:val="24"/>
                <w:lang w:eastAsia="ru-RU"/>
              </w:rPr>
              <w:t>ЗП201 от 28.07.16, МО293-305/09.09.16 ст.630; в силу с 09.09.16</w:t>
            </w:r>
            <w:r w:rsidRPr="000B301E">
              <w:rPr>
                <w:rFonts w:ascii="Times New Roman CE" w:eastAsia="Times New Roman" w:hAnsi="Times New Roman CE" w:cs="Times New Roman CE"/>
                <w:i/>
                <w:iCs/>
                <w:color w:val="0000FF"/>
                <w:sz w:val="24"/>
                <w:szCs w:val="24"/>
                <w:lang w:eastAsia="ru-RU"/>
              </w:rPr>
              <w:t>]</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Действие настоящего закона не распространяется на партии и другие общественно-политические орга</w:t>
            </w:r>
            <w:r w:rsidRPr="000B301E">
              <w:rPr>
                <w:rFonts w:ascii="Times New Roman" w:eastAsia="Times New Roman" w:hAnsi="Times New Roman" w:cs="Times New Roman"/>
                <w:color w:val="000000"/>
                <w:sz w:val="24"/>
                <w:szCs w:val="24"/>
                <w:lang w:eastAsia="ru-RU"/>
              </w:rPr>
              <w:softHyphen/>
              <w:t>низации, профессиональные союзы, объединения работодателей, религиозные организации и созданные ими юридические лица, организации, созданные органами публичной власти, кооперативные и иные организации, порядок образования и функционирования которых определяется специальными законами.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 </w:t>
            </w:r>
            <w:r w:rsidRPr="000B301E">
              <w:rPr>
                <w:rFonts w:ascii="Times New Roman" w:eastAsia="Times New Roman" w:hAnsi="Times New Roman" w:cs="Times New Roman"/>
                <w:color w:val="000000"/>
                <w:sz w:val="24"/>
                <w:szCs w:val="24"/>
                <w:lang w:eastAsia="ru-RU"/>
              </w:rPr>
              <w:t>Цели создания и деятельности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Общественные объединения создаются и действуют в целях реализации и защиты гражданских, экономических, социальных, культурных и иных законных прав и свобод; развития общественной активности и самодеятельности лиц, удовлетворения их профес</w:t>
            </w:r>
            <w:r w:rsidRPr="000B301E">
              <w:rPr>
                <w:rFonts w:ascii="Times New Roman" w:eastAsia="Times New Roman" w:hAnsi="Times New Roman" w:cs="Times New Roman"/>
                <w:color w:val="000000"/>
                <w:sz w:val="24"/>
                <w:szCs w:val="24"/>
                <w:lang w:eastAsia="ru-RU"/>
              </w:rPr>
              <w:softHyphen/>
              <w:t>сиональных и любительских интересов в области научного, технического, художественного творчества; охраны здоровья населения, привлечения его к благотворительной деятельности, вовлечения в занятия массовым спортом и физической культурой; проведения культурно-просветительной работы среди населения; охраны природы, памятников истории и культуры; патриотического и гуманистического воспитания; расширения международных связей; укрепления мира и дружбы между народами; осуществления иной деятельности, не запрещенной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Общественные объединения подразделяются на общественно-полезные объединения и объединения взаимной выгоды.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Общественно-полезными являются объединения, деятельность которых относится исключительно к защите прав человека, образованию, приобретению и распространению знаний, здравоохранению, социальной помощи населению, культуре, искусству, любительскому спорту, ликвидации последствий стихийных бедствий, охране окружающей среды и иным сферам, имеющим общественно-полезный характер.</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Объединения взаимной выгоды создаются для удовлетворения частных, корпоративных интересов их членов.</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00"/>
                <w:sz w:val="24"/>
                <w:szCs w:val="24"/>
                <w:lang w:val="ro-RO" w:eastAsia="ru-RU"/>
              </w:rPr>
              <w:t>    (4</w:t>
            </w:r>
            <w:r w:rsidRPr="000B301E">
              <w:rPr>
                <w:rFonts w:ascii="Times New Roman" w:eastAsia="Times New Roman" w:hAnsi="Times New Roman" w:cs="Times New Roman"/>
                <w:color w:val="000000"/>
                <w:sz w:val="24"/>
                <w:szCs w:val="24"/>
                <w:vertAlign w:val="superscript"/>
                <w:lang w:val="ro-RO" w:eastAsia="ru-RU"/>
              </w:rPr>
              <w:t>1</w:t>
            </w:r>
            <w:r w:rsidRPr="000B301E">
              <w:rPr>
                <w:rFonts w:ascii="Times New Roman" w:eastAsia="Times New Roman" w:hAnsi="Times New Roman" w:cs="Times New Roman"/>
                <w:color w:val="000000"/>
                <w:sz w:val="24"/>
                <w:szCs w:val="24"/>
                <w:lang w:val="ro-RO" w:eastAsia="ru-RU"/>
              </w:rPr>
              <w:t>) Некоммерческими организациями </w:t>
            </w:r>
            <w:r w:rsidRPr="000B301E">
              <w:rPr>
                <w:rFonts w:ascii="Times New Roman" w:eastAsia="Times New Roman" w:hAnsi="Times New Roman" w:cs="Times New Roman"/>
                <w:color w:val="000000"/>
                <w:sz w:val="24"/>
                <w:szCs w:val="24"/>
                <w:lang w:eastAsia="ru-RU"/>
              </w:rPr>
              <w:t>со статусом</w:t>
            </w:r>
            <w:r w:rsidRPr="000B301E">
              <w:rPr>
                <w:rFonts w:ascii="Times New Roman" w:eastAsia="Times New Roman" w:hAnsi="Times New Roman" w:cs="Times New Roman"/>
                <w:color w:val="000000"/>
                <w:sz w:val="24"/>
                <w:szCs w:val="24"/>
                <w:lang w:val="ro-RO" w:eastAsia="ru-RU"/>
              </w:rPr>
              <w:t> общественной пользы являются организации, деятельность которых соответствует положениям статьи 30 и отвечает условиям статьи 30</w:t>
            </w:r>
            <w:r w:rsidRPr="000B301E">
              <w:rPr>
                <w:rFonts w:ascii="Times New Roman" w:eastAsia="Times New Roman" w:hAnsi="Times New Roman" w:cs="Times New Roman"/>
                <w:color w:val="000000"/>
                <w:sz w:val="24"/>
                <w:szCs w:val="24"/>
                <w:vertAlign w:val="superscript"/>
                <w:lang w:val="ro-RO" w:eastAsia="ru-RU"/>
              </w:rPr>
              <w:t>1</w:t>
            </w:r>
            <w:r w:rsidRPr="000B301E">
              <w:rPr>
                <w:rFonts w:ascii="Times New Roman" w:eastAsia="Times New Roman" w:hAnsi="Times New Roman" w:cs="Times New Roman"/>
                <w:color w:val="000000"/>
                <w:sz w:val="24"/>
                <w:szCs w:val="24"/>
                <w:lang w:val="ro-RO" w:eastAsia="ru-RU"/>
              </w:rPr>
              <w:t>.</w:t>
            </w:r>
            <w:r w:rsidRPr="000B301E">
              <w:rPr>
                <w:rFonts w:ascii="Times New Roman" w:eastAsia="Times New Roman" w:hAnsi="Times New Roman" w:cs="Times New Roman"/>
                <w:color w:val="000000"/>
                <w:sz w:val="24"/>
                <w:szCs w:val="24"/>
                <w:lang w:val="ro-RO" w:eastAsia="ru-RU"/>
              </w:rPr>
              <w:br/>
            </w:r>
            <w:r w:rsidRPr="000B301E">
              <w:rPr>
                <w:rFonts w:ascii="Times New Roman" w:eastAsia="Times New Roman" w:hAnsi="Times New Roman" w:cs="Times New Roman"/>
                <w:i/>
                <w:iCs/>
                <w:color w:val="0000FF"/>
                <w:sz w:val="24"/>
                <w:szCs w:val="24"/>
                <w:lang w:eastAsia="ru-RU"/>
              </w:rPr>
              <w:t>    [Ст.2 ч.(4</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изменена ЗП177 от 21.07.16, МО256-264/12.08.16 ст.561]</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i/>
                <w:iCs/>
                <w:color w:val="0000FF"/>
                <w:sz w:val="24"/>
                <w:szCs w:val="24"/>
                <w:lang w:eastAsia="ru-RU"/>
              </w:rPr>
              <w:t>    [Ст.2 ч.(4</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введена ЗП158 от 18.07.14, МО238-246/15.08.14 ст.547; в силу с 15.08.14]</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Общественные объединения могут способствовать своей деятельностью органам публичной власти в реализации общественно значимых и общественно-полезных целей и задач.</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3.</w:t>
            </w:r>
            <w:r w:rsidRPr="000B301E">
              <w:rPr>
                <w:rFonts w:ascii="Times New Roman" w:eastAsia="Times New Roman" w:hAnsi="Times New Roman" w:cs="Times New Roman"/>
                <w:color w:val="000000"/>
                <w:sz w:val="24"/>
                <w:szCs w:val="24"/>
                <w:lang w:eastAsia="ru-RU"/>
              </w:rPr>
              <w:t> Принципы создания и деятельности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Общественные объединения равны перед законом и действуют согласно своим программам и уставам, в соответствии с Конституцией и законодательством Республики Молдова.</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(2) Общественные объединения создаются и действуют на принципах добровольности, самостоя</w:t>
            </w:r>
            <w:r w:rsidRPr="000B301E">
              <w:rPr>
                <w:rFonts w:ascii="Times New Roman" w:eastAsia="Times New Roman" w:hAnsi="Times New Roman" w:cs="Times New Roman"/>
                <w:color w:val="000000"/>
                <w:sz w:val="24"/>
                <w:szCs w:val="24"/>
                <w:lang w:eastAsia="ru-RU"/>
              </w:rPr>
              <w:softHyphen/>
              <w:t>тельности, самоуправления и равноправия всех членов. Устав общественного объединения должен содержать нормы обнародования деятельности общественного объединения, предусматривающие общедоступность его учредительных и программных документов. Общественные объединения свободны в определении своей внутренней структуры, выборе целей, форм и методов деятельности.</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FF"/>
                <w:sz w:val="24"/>
                <w:szCs w:val="24"/>
                <w:lang w:eastAsia="ru-RU"/>
              </w:rPr>
              <w:t>   </w:t>
            </w:r>
            <w:r w:rsidRPr="000B301E">
              <w:rPr>
                <w:rFonts w:ascii="Times New Roman" w:eastAsia="Times New Roman" w:hAnsi="Times New Roman" w:cs="Times New Roman"/>
                <w:i/>
                <w:iCs/>
                <w:color w:val="0000FF"/>
                <w:sz w:val="24"/>
                <w:szCs w:val="24"/>
                <w:lang w:eastAsia="ru-RU"/>
              </w:rPr>
              <w:t> [Ст.3 ч.(2)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Участие лица в деятельности общественного объединения не может служить основанием для ограничения его прав либо для предоставления ему государством каких-либо льгот и преимуществ, а также условием занятия или причиной незанятия должности государственного служащего, кроме оснований, предусмотренных в части (4) статьи 4. Требование об указании в официальных документах членства в том или ином общественном объединении не допускается.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Деятельность общественных объединений на принципе безоговорочного подчинения членов объединения его руководству запрещается.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4. </w:t>
            </w:r>
            <w:r w:rsidRPr="000B301E">
              <w:rPr>
                <w:rFonts w:ascii="Times New Roman" w:eastAsia="Times New Roman" w:hAnsi="Times New Roman" w:cs="Times New Roman"/>
                <w:color w:val="000000"/>
                <w:sz w:val="24"/>
                <w:szCs w:val="24"/>
                <w:lang w:eastAsia="ru-RU"/>
              </w:rPr>
              <w:t>Ограничения при создании и 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деятельности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Не допускаются создание и деятельность общественных объединений, ставящих своей целью или избирающих методом действий насильственное изменение конституционного строя, нарушение целостности территории Республики Молдова, пропаганду войны, насилия и жестокости, разжигание социальной, расовой, национальной или религиозной розни, совершение иных наказуемых в соответствии с законодательством деяний. Включение в устав общественного объединения положений о защите принципов социальной справедливости не может рассматриваться как разжигание социальной розни.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Запрещается создание общественных военизи</w:t>
            </w:r>
            <w:r w:rsidRPr="000B301E">
              <w:rPr>
                <w:rFonts w:ascii="Times New Roman" w:eastAsia="Times New Roman" w:hAnsi="Times New Roman" w:cs="Times New Roman"/>
                <w:color w:val="000000"/>
                <w:sz w:val="24"/>
                <w:szCs w:val="24"/>
                <w:lang w:eastAsia="ru-RU"/>
              </w:rPr>
              <w:softHyphen/>
              <w:t>рован</w:t>
            </w:r>
            <w:r w:rsidRPr="000B301E">
              <w:rPr>
                <w:rFonts w:ascii="Times New Roman" w:eastAsia="Times New Roman" w:hAnsi="Times New Roman" w:cs="Times New Roman"/>
                <w:color w:val="000000"/>
                <w:sz w:val="24"/>
                <w:szCs w:val="24"/>
                <w:lang w:eastAsia="ru-RU"/>
              </w:rPr>
              <w:softHyphen/>
              <w:t>ных объединений и вооруженных формирований.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Запрещается создание и деятельность обществен</w:t>
            </w:r>
            <w:r w:rsidRPr="000B301E">
              <w:rPr>
                <w:rFonts w:ascii="Times New Roman" w:eastAsia="Times New Roman" w:hAnsi="Times New Roman" w:cs="Times New Roman"/>
                <w:color w:val="000000"/>
                <w:sz w:val="24"/>
                <w:szCs w:val="24"/>
                <w:lang w:eastAsia="ru-RU"/>
              </w:rPr>
              <w:softHyphen/>
              <w:t>ных объединений, посягающих на права и законные интересы лиц, на здоровье людей, общественную мораль.</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Не могут быть учредителями общественных объе</w:t>
            </w:r>
            <w:r w:rsidRPr="000B301E">
              <w:rPr>
                <w:rFonts w:ascii="Times New Roman" w:eastAsia="Times New Roman" w:hAnsi="Times New Roman" w:cs="Times New Roman"/>
                <w:color w:val="000000"/>
                <w:sz w:val="24"/>
                <w:szCs w:val="24"/>
                <w:lang w:eastAsia="ru-RU"/>
              </w:rPr>
              <w:softHyphen/>
              <w:t>ди</w:t>
            </w:r>
            <w:r w:rsidRPr="000B301E">
              <w:rPr>
                <w:rFonts w:ascii="Times New Roman" w:eastAsia="Times New Roman" w:hAnsi="Times New Roman" w:cs="Times New Roman"/>
                <w:color w:val="000000"/>
                <w:sz w:val="24"/>
                <w:szCs w:val="24"/>
                <w:lang w:eastAsia="ru-RU"/>
              </w:rPr>
              <w:softHyphen/>
              <w:t>нений государственные служащие, в чьи должностные обязанности входят регистрация общественных объединений и контроль за их деятельностью. Учредителями общественных объединений и членами их руководящих, исполнительных и контрольно-ревизионных органов не могут быть члены Правительства и государственные служащие, в должностные обязанности которых входит проведение госу</w:t>
            </w:r>
            <w:r w:rsidRPr="000B301E">
              <w:rPr>
                <w:rFonts w:ascii="Times New Roman" w:eastAsia="Times New Roman" w:hAnsi="Times New Roman" w:cs="Times New Roman"/>
                <w:color w:val="000000"/>
                <w:sz w:val="24"/>
                <w:szCs w:val="24"/>
                <w:lang w:eastAsia="ru-RU"/>
              </w:rPr>
              <w:softHyphen/>
              <w:t>дарственной политики в областях, являющихся приоритетными для этих общественных объединений согласно их уставам. Законодательством могут устанавливаться и иные отдельные ограничения, относящиеся к созданию определенных видов общественных объединений и вступлению в них конкретных категорий государственных служащих.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5.</w:t>
            </w:r>
            <w:r w:rsidRPr="000B301E">
              <w:rPr>
                <w:rFonts w:ascii="Times New Roman" w:eastAsia="Times New Roman" w:hAnsi="Times New Roman" w:cs="Times New Roman"/>
                <w:color w:val="000000"/>
                <w:sz w:val="24"/>
                <w:szCs w:val="24"/>
                <w:lang w:eastAsia="ru-RU"/>
              </w:rPr>
              <w:t> Общественное объединение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основывается на фиксированном членстве и создается для совместной деятельности, направленной на реализацию уставных целей объединившихся лиц, и защиты их общих интересов.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Высшим руководящим органом общественного объединения является съезд (конференция) или общее собрание. Постоянно действующим руководящим органом общественного объединения является выборный коллегиальный орган, подотчетный съезду (конфе</w:t>
            </w:r>
            <w:r w:rsidRPr="000B301E">
              <w:rPr>
                <w:rFonts w:ascii="Times New Roman" w:eastAsia="Times New Roman" w:hAnsi="Times New Roman" w:cs="Times New Roman"/>
                <w:color w:val="000000"/>
                <w:sz w:val="24"/>
                <w:szCs w:val="24"/>
                <w:lang w:eastAsia="ru-RU"/>
              </w:rPr>
              <w:softHyphen/>
              <w:t>ренции) или общему собранию, который после регистрации общественного объединения осуществляет права юридического лица от имени общественного объединения и исполняет его обязанности в соот</w:t>
            </w:r>
            <w:r w:rsidRPr="000B301E">
              <w:rPr>
                <w:rFonts w:ascii="Times New Roman" w:eastAsia="Times New Roman" w:hAnsi="Times New Roman" w:cs="Times New Roman"/>
                <w:color w:val="000000"/>
                <w:sz w:val="24"/>
                <w:szCs w:val="24"/>
                <w:lang w:eastAsia="ru-RU"/>
              </w:rPr>
              <w:softHyphen/>
              <w:t>ветствии с уставом.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6.</w:t>
            </w:r>
            <w:r w:rsidRPr="000B301E">
              <w:rPr>
                <w:rFonts w:ascii="Times New Roman" w:eastAsia="Times New Roman" w:hAnsi="Times New Roman" w:cs="Times New Roman"/>
                <w:color w:val="000000"/>
                <w:sz w:val="24"/>
                <w:szCs w:val="24"/>
                <w:lang w:eastAsia="ru-RU"/>
              </w:rPr>
              <w:t> Союзы (ассоциации) общественных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Общественные объединения вправе на добровольных началах создавать союзы (ассоциации) на основе учредительного договора, образуя новое юридическое лицо. Порядок организации и прекращения деятель</w:t>
            </w:r>
            <w:r w:rsidRPr="000B301E">
              <w:rPr>
                <w:rFonts w:ascii="Times New Roman" w:eastAsia="Times New Roman" w:hAnsi="Times New Roman" w:cs="Times New Roman"/>
                <w:color w:val="000000"/>
                <w:sz w:val="24"/>
                <w:szCs w:val="24"/>
                <w:lang w:eastAsia="ru-RU"/>
              </w:rPr>
              <w:softHyphen/>
              <w:t>ности союзов (ассоциаций) общественных объединений определяется настоящим законом.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7. </w:t>
            </w:r>
            <w:r w:rsidRPr="000B301E">
              <w:rPr>
                <w:rFonts w:ascii="Times New Roman" w:eastAsia="Times New Roman" w:hAnsi="Times New Roman" w:cs="Times New Roman"/>
                <w:color w:val="000000"/>
                <w:sz w:val="24"/>
                <w:szCs w:val="24"/>
                <w:lang w:eastAsia="ru-RU"/>
              </w:rPr>
              <w:t>Защита права лиц на объединение.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Правовая защита общественных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Защита права лиц на объединение осуществляется в порядке государственного надзора за соблюдением законности, в судебном или административном порядке. По инициативе лиц могут также предъявляться иски либо направляться петиции на действия государственных органов, организаций и их должностных лиц, препятствующих созданию общественных объединений и осуществлению их законной деятельности.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Последствия судебной или административной защиты могут наступить в виде восстановления нарушенного права, пресечения действий госу</w:t>
            </w:r>
            <w:r w:rsidRPr="000B301E">
              <w:rPr>
                <w:rFonts w:ascii="Times New Roman" w:eastAsia="Times New Roman" w:hAnsi="Times New Roman" w:cs="Times New Roman"/>
                <w:color w:val="000000"/>
                <w:sz w:val="24"/>
                <w:szCs w:val="24"/>
                <w:lang w:eastAsia="ru-RU"/>
              </w:rPr>
              <w:softHyphen/>
              <w:t>дарственных органов, организаций и их должностных лиц, препятствующих осуществлению права лиц на объединение, в виде возмещения убытков, понесенных из-за нарушения этого права.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Государство гарантирует общественным объединениям защиту их прав и законных интересов.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Вопросы, затрагивающие интересы общественных объединений, в предусмотренных законодательством случаях решаются государственными органами с участием представителей соответствующих объединений или по согласованию с ними.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Защита прав и законных интересов общественных объединений, а равно общественно значимых интересов осуществляется в судебном порядке, если иное не предусмотрено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(6) Необоснованное вмешательство государственных органов, организаций и их должностных лиц в деятельность общественных объединений, равно как и вмешательство общественных объединений в деятельность государственных органов, организаций и их должностных лиц, не допускается, кроме случаев, когда это прямо предусмотрено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(7) На работников аппарата общественных объеди</w:t>
            </w:r>
            <w:r w:rsidRPr="000B301E">
              <w:rPr>
                <w:rFonts w:ascii="Times New Roman" w:eastAsia="Times New Roman" w:hAnsi="Times New Roman" w:cs="Times New Roman"/>
                <w:color w:val="000000"/>
                <w:sz w:val="24"/>
                <w:szCs w:val="24"/>
                <w:lang w:eastAsia="ru-RU"/>
              </w:rPr>
              <w:softHyphen/>
              <w:t>нений распространяется законодательство о труде, а также законодательство о социальном обеспечении и социальном страховании. Социальное обеспечение и социальное страхование работников аппарата общественных объединений - иностранных граждан, не проживающих в Республике Молдова постоянно, осуществляются в порядке, предусмотренном Законом о концессиях.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8.</w:t>
            </w:r>
            <w:r w:rsidRPr="000B301E">
              <w:rPr>
                <w:rFonts w:ascii="Times New Roman" w:eastAsia="Times New Roman" w:hAnsi="Times New Roman" w:cs="Times New Roman"/>
                <w:color w:val="000000"/>
                <w:sz w:val="24"/>
                <w:szCs w:val="24"/>
                <w:lang w:eastAsia="ru-RU"/>
              </w:rPr>
              <w:t> Отношения государства и общественных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объединений. Государственная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поддержка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Государство может оказывать общественным объединениям поддержку в виде целевого финансирования по их заявкам отдельных социальных, научных и культурных программ, в виде заключения договоров на производство работ и предоставление услуг, а также в виде социального заказа на выполнение различных государственных программ неограниченному кругу общественных объединений на конкурсной основе. Государство способствует развитию деятельности общественных общественно полезных объединений, сотрудничая с ними и проводя по отно</w:t>
            </w:r>
            <w:r w:rsidRPr="000B301E">
              <w:rPr>
                <w:rFonts w:ascii="Times New Roman" w:eastAsia="Times New Roman" w:hAnsi="Times New Roman" w:cs="Times New Roman"/>
                <w:color w:val="000000"/>
                <w:sz w:val="24"/>
                <w:szCs w:val="24"/>
                <w:lang w:eastAsia="ru-RU"/>
              </w:rPr>
              <w:softHyphen/>
              <w:t>шению к ним льготную налоговую политику. Во взаимо</w:t>
            </w:r>
            <w:r w:rsidRPr="000B301E">
              <w:rPr>
                <w:rFonts w:ascii="Times New Roman" w:eastAsia="Times New Roman" w:hAnsi="Times New Roman" w:cs="Times New Roman"/>
                <w:color w:val="000000"/>
                <w:sz w:val="24"/>
                <w:szCs w:val="24"/>
                <w:lang w:eastAsia="ru-RU"/>
              </w:rPr>
              <w:softHyphen/>
              <w:t>отношениях с общественными объединениями, дейст</w:t>
            </w:r>
            <w:r w:rsidRPr="000B301E">
              <w:rPr>
                <w:rFonts w:ascii="Times New Roman" w:eastAsia="Times New Roman" w:hAnsi="Times New Roman" w:cs="Times New Roman"/>
                <w:color w:val="000000"/>
                <w:sz w:val="24"/>
                <w:szCs w:val="24"/>
                <w:lang w:eastAsia="ru-RU"/>
              </w:rPr>
              <w:softHyphen/>
              <w:t>вующими в одной сфере, государственные органы не должны создавать преференций ни одному из них.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Общественно полезные общественные объе</w:t>
            </w:r>
            <w:r w:rsidRPr="000B301E">
              <w:rPr>
                <w:rFonts w:ascii="Times New Roman" w:eastAsia="Times New Roman" w:hAnsi="Times New Roman" w:cs="Times New Roman"/>
                <w:color w:val="000000"/>
                <w:sz w:val="24"/>
                <w:szCs w:val="24"/>
                <w:lang w:eastAsia="ru-RU"/>
              </w:rPr>
              <w:softHyphen/>
              <w:t>динения могут частично или полностью осво</w:t>
            </w:r>
            <w:r w:rsidRPr="000B301E">
              <w:rPr>
                <w:rFonts w:ascii="Times New Roman" w:eastAsia="Times New Roman" w:hAnsi="Times New Roman" w:cs="Times New Roman"/>
                <w:color w:val="000000"/>
                <w:sz w:val="24"/>
                <w:szCs w:val="24"/>
                <w:lang w:eastAsia="ru-RU"/>
              </w:rPr>
              <w:softHyphen/>
              <w:t>бождаться от отдельных видов налогов в соответствии с налоговым законодательством и настоящим законом. Предос</w:t>
            </w:r>
            <w:r w:rsidRPr="000B301E">
              <w:rPr>
                <w:rFonts w:ascii="Times New Roman" w:eastAsia="Times New Roman" w:hAnsi="Times New Roman" w:cs="Times New Roman"/>
                <w:color w:val="000000"/>
                <w:sz w:val="24"/>
                <w:szCs w:val="24"/>
                <w:lang w:eastAsia="ru-RU"/>
              </w:rPr>
              <w:softHyphen/>
              <w:t>тавление в аренду общественно полезным общест</w:t>
            </w:r>
            <w:r w:rsidRPr="000B301E">
              <w:rPr>
                <w:rFonts w:ascii="Times New Roman" w:eastAsia="Times New Roman" w:hAnsi="Times New Roman" w:cs="Times New Roman"/>
                <w:color w:val="000000"/>
                <w:sz w:val="24"/>
                <w:szCs w:val="24"/>
                <w:lang w:eastAsia="ru-RU"/>
              </w:rPr>
              <w:softHyphen/>
              <w:t>венным объединениям помещений и зданий, нахо</w:t>
            </w:r>
            <w:r w:rsidRPr="000B301E">
              <w:rPr>
                <w:rFonts w:ascii="Times New Roman" w:eastAsia="Times New Roman" w:hAnsi="Times New Roman" w:cs="Times New Roman"/>
                <w:color w:val="000000"/>
                <w:sz w:val="24"/>
                <w:szCs w:val="24"/>
                <w:lang w:eastAsia="ru-RU"/>
              </w:rPr>
              <w:softHyphen/>
              <w:t>дящихся в публичной собственности, осуществляется на льготных условиях в порядке, установленном Прави</w:t>
            </w:r>
            <w:r w:rsidRPr="000B301E">
              <w:rPr>
                <w:rFonts w:ascii="Times New Roman" w:eastAsia="Times New Roman" w:hAnsi="Times New Roman" w:cs="Times New Roman"/>
                <w:color w:val="000000"/>
                <w:sz w:val="24"/>
                <w:szCs w:val="24"/>
                <w:lang w:eastAsia="ru-RU"/>
              </w:rPr>
              <w:softHyphen/>
              <w:t>тельством. Освобождение общественных объеди</w:t>
            </w:r>
            <w:r w:rsidRPr="000B301E">
              <w:rPr>
                <w:rFonts w:ascii="Times New Roman" w:eastAsia="Times New Roman" w:hAnsi="Times New Roman" w:cs="Times New Roman"/>
                <w:color w:val="000000"/>
                <w:sz w:val="24"/>
                <w:szCs w:val="24"/>
                <w:lang w:eastAsia="ru-RU"/>
              </w:rPr>
              <w:softHyphen/>
              <w:t>нений от налогообложения и предоставление им иных льгот и привилегий на индивидуальной основе не допускаются.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Молодежным и детским общественным объединениям государство оказывает материальную и финансовую поддержку, детским организациям предоставляет право пользоваться помещениями школ, лицеев, колледжей, внешкольных учреждений, клубами, дворцами и домами культуры, спортивными сооружениями бесплатно или на льготных условиях.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Общественные объединения и их юридические лица, осуществляющие агитацию в пользу или против политических партий, общественно-политических организаций, блоков и отдельных кандидатов при проведении выборов в органы публичной власти, лишаются права на государственную целевую финансовую поддержку, льготное налогообложение, финансирование и кредитование. Финансовые средства, полученные ими по целевым государственным программам, грантам и субсидиям, подлежат возврату в доход государственного бюджета на основании судебного решения в соответствии с законодательством. Руководящие органы общественного объединения, от имени которого без ведома и согласия этих органов членами объединения или иными лицами велась предвыборная агитация, должны без промедления заявить о непричастности руководимого ими объединения к этим действиям, а орган средств массовой информации, при помощи которого велась агитация, обязан в кратчайший срок распространить опровержение. Лица, выступающие от имени общественного объединения без санкции его руководящих органов, несут ответственность согласно законодательству.</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Общественные объединения и их юридические лица не вправе использовать денежные средства, материальные ценности, полученные от иностранных и отечественных физических и юридических лиц, а также от государства, на поддержку политических партий, общественно-политических организаций, блоков и отдельных кандидатов при проведении выборов в органы публичной власти. Денежные средства, материальные ценности, использованные в указанных целях, подлежат безвозмездной экспроприации в доход государственного бюджета на основании судебного решения. Нарушение этих ограничений влечет ответственность согласно действующему законодательству.</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9.</w:t>
            </w:r>
            <w:r w:rsidRPr="000B301E">
              <w:rPr>
                <w:rFonts w:ascii="Times New Roman" w:eastAsia="Times New Roman" w:hAnsi="Times New Roman" w:cs="Times New Roman"/>
                <w:color w:val="000000"/>
                <w:sz w:val="24"/>
                <w:szCs w:val="24"/>
                <w:lang w:eastAsia="ru-RU"/>
              </w:rPr>
              <w:t> Категории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На территории Республики Молдова создаются и действуют республиканские, местные и между</w:t>
            </w:r>
            <w:r w:rsidRPr="000B301E">
              <w:rPr>
                <w:rFonts w:ascii="Times New Roman" w:eastAsia="Times New Roman" w:hAnsi="Times New Roman" w:cs="Times New Roman"/>
                <w:color w:val="000000"/>
                <w:sz w:val="24"/>
                <w:szCs w:val="24"/>
                <w:lang w:eastAsia="ru-RU"/>
              </w:rPr>
              <w:softHyphen/>
              <w:t>народные общественные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Республиканским признается общественное объединение, деятельность которого в соответствии с уставными целями и задачами распространяется на территорию всей Республики Молдова либо большинства ее районов, городов и муниципиев или которое имеет в них учредителей и организационные структуры.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Местным признается общественное объединение, деятельность которого распространяется на территорию одной или нескольких административно-территориаль</w:t>
            </w:r>
            <w:r w:rsidRPr="000B301E">
              <w:rPr>
                <w:rFonts w:ascii="Times New Roman" w:eastAsia="Times New Roman" w:hAnsi="Times New Roman" w:cs="Times New Roman"/>
                <w:color w:val="000000"/>
                <w:sz w:val="24"/>
                <w:szCs w:val="24"/>
                <w:lang w:eastAsia="ru-RU"/>
              </w:rPr>
              <w:softHyphen/>
              <w:t>ных единиц.</w:t>
            </w:r>
          </w:p>
          <w:p w:rsidR="000B301E" w:rsidRPr="000B301E" w:rsidRDefault="000B301E" w:rsidP="000B301E">
            <w:pPr>
              <w:spacing w:after="0" w:line="240" w:lineRule="auto"/>
              <w:jc w:val="both"/>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(4) Международным общественным объединением (филиалом, представительством) признается общественное объединение, деятельность которого распространяется на территорию одного или нескольких районов, городов, муниципиев Республики Молдова либо на всю ее территорию, а также на территорию одного или нескольких иностранных государств и которое имеет или намерено иметь в этих государствах в соответствии с уставом организационные структуры. Филиалами (отделениями, представительствами) международных общественных объединений признаются общественные (неправительственные, неприбыльные) объединения, созданные в соответствии с законодательством Республики Молдова, если в своих уставах они признают себя филиалами (отделениями, представительствами) соответствующих международных общественных объединений и документально закрепляют верховенство их уставов над своими.</w:t>
            </w:r>
            <w:r w:rsidRPr="000B301E">
              <w:rPr>
                <w:rFonts w:ascii="Times New Roman" w:eastAsia="Times New Roman" w:hAnsi="Times New Roman" w:cs="Times New Roman"/>
                <w:b/>
                <w:bCs/>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FF"/>
                <w:sz w:val="24"/>
                <w:szCs w:val="24"/>
                <w:lang w:eastAsia="ru-RU"/>
              </w:rPr>
              <w:t>   </w:t>
            </w:r>
            <w:r w:rsidRPr="000B301E">
              <w:rPr>
                <w:rFonts w:ascii="Times New Roman" w:eastAsia="Times New Roman" w:hAnsi="Times New Roman" w:cs="Times New Roman"/>
                <w:i/>
                <w:iCs/>
                <w:color w:val="0000FF"/>
                <w:sz w:val="24"/>
                <w:szCs w:val="24"/>
                <w:lang w:eastAsia="ru-RU"/>
              </w:rPr>
              <w:t> [Ст.9 ч.(4)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10. </w:t>
            </w:r>
            <w:r w:rsidRPr="000B301E">
              <w:rPr>
                <w:rFonts w:ascii="Times New Roman" w:eastAsia="Times New Roman" w:hAnsi="Times New Roman" w:cs="Times New Roman"/>
                <w:color w:val="000000"/>
                <w:sz w:val="24"/>
                <w:szCs w:val="24"/>
                <w:lang w:eastAsia="ru-RU"/>
              </w:rPr>
              <w:t>Законодательство об общественных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объединениях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Законодательство об общественных объединениях состоит из настоящего закона и иных законодательных актов.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Международные союзы (ассоциации) общественных объединений создаются, действуют и прекращают свою деятельность на территории Республики Молдова в общем порядке, предусмотренном для общественных объединений настоящим законом.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Филиалы, отделения, представительства и другие организационные структуры иностранных общественных (неправительственных, неприбыльных) объединений создаются, действуют и прекращают свою деятельность на территории Республики Молдова в соответствии с настоящим законом и иными законодательными актами.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Благотворительность и спонсорство в сфере деятельности общественных объединений регулируются Законом о благотворительности и спонсорстве и налоговым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Подзаконные акты, регулирующие порядок осуществления права лиц на объединение и определяющие статус отдельных видов объединений, в части, противоречащей положениям настоящего закона, не имеют юридической силы.</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II</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СОЗДАНИЕ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11.</w:t>
            </w:r>
            <w:r w:rsidRPr="000B301E">
              <w:rPr>
                <w:rFonts w:ascii="Times New Roman" w:eastAsia="Times New Roman" w:hAnsi="Times New Roman" w:cs="Times New Roman"/>
                <w:color w:val="000000"/>
                <w:sz w:val="24"/>
                <w:szCs w:val="24"/>
                <w:lang w:eastAsia="ru-RU"/>
              </w:rPr>
              <w:t> Учреждение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Общественные объединения создаются по инициативе учредителей, которыми могут быть физические лица, обладающие полной дееспособностью, и юридические лица - общественные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Учредителями молодежных и детских общест</w:t>
            </w:r>
            <w:r w:rsidRPr="000B301E">
              <w:rPr>
                <w:rFonts w:ascii="Times New Roman" w:eastAsia="Times New Roman" w:hAnsi="Times New Roman" w:cs="Times New Roman"/>
                <w:color w:val="000000"/>
                <w:sz w:val="24"/>
                <w:szCs w:val="24"/>
                <w:lang w:eastAsia="ru-RU"/>
              </w:rPr>
              <w:softHyphen/>
              <w:t>венных объединений могут быть физические лица, обладающие полной дееспособностью, или общест</w:t>
            </w:r>
            <w:r w:rsidRPr="000B301E">
              <w:rPr>
                <w:rFonts w:ascii="Times New Roman" w:eastAsia="Times New Roman" w:hAnsi="Times New Roman" w:cs="Times New Roman"/>
                <w:color w:val="000000"/>
                <w:sz w:val="24"/>
                <w:szCs w:val="24"/>
                <w:lang w:eastAsia="ru-RU"/>
              </w:rPr>
              <w:softHyphen/>
              <w:t>венные объединения, определяемые в части (1) настоящей статьи.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Органы публичной власти не могут быть учре</w:t>
            </w:r>
            <w:r w:rsidRPr="000B301E">
              <w:rPr>
                <w:rFonts w:ascii="Times New Roman" w:eastAsia="Times New Roman" w:hAnsi="Times New Roman" w:cs="Times New Roman"/>
                <w:color w:val="000000"/>
                <w:sz w:val="24"/>
                <w:szCs w:val="24"/>
                <w:lang w:eastAsia="ru-RU"/>
              </w:rPr>
              <w:softHyphen/>
              <w:t>дителями, членами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Иностранные граждане и лица без гражданства, постоянно проживающие на территории Республики Молдова, могут учреждать общественные объединения на равных основаниях с гражданами Республики Молдова, если иное не предусмотрено законо</w:t>
            </w:r>
            <w:r w:rsidRPr="000B301E">
              <w:rPr>
                <w:rFonts w:ascii="Times New Roman" w:eastAsia="Times New Roman" w:hAnsi="Times New Roman" w:cs="Times New Roman"/>
                <w:color w:val="000000"/>
                <w:sz w:val="24"/>
                <w:szCs w:val="24"/>
                <w:lang w:eastAsia="ru-RU"/>
              </w:rPr>
              <w:softHyphen/>
              <w:t>дательством об отдельных видах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При создании общественного объединения учредители такового по праву становятся его членами, обладателями соответствующих прав и обязанностей, установленных в уставе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(6) Решение об учреждении общественного объединения принимается на съезде (конференции) или общем собрании инициаторов создания объединения одновременно с утверждением устава, избранием руководящих и контрольно-ревизионных органов и назначением лица (лиц), наделенного правами представлять объединение в процессе регистрации.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12.</w:t>
            </w:r>
            <w:r w:rsidRPr="000B301E">
              <w:rPr>
                <w:rFonts w:ascii="Times New Roman" w:eastAsia="Times New Roman" w:hAnsi="Times New Roman" w:cs="Times New Roman"/>
                <w:color w:val="000000"/>
                <w:sz w:val="24"/>
                <w:szCs w:val="24"/>
                <w:lang w:eastAsia="ru-RU"/>
              </w:rPr>
              <w:t> Члены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Членами общественных объединений могут быть граждане Республики Молдова, иностранные граждане и лица без гражданства, если иное не предусмотрено законодательством об отдельных видах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В общественных объединениях членство является фиксированным.</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(3) Членство в общественном объединении подтверждается решением уполномоченного органа о принятии в ряды общественного объединения, согласно уставу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FF"/>
                <w:sz w:val="24"/>
                <w:szCs w:val="24"/>
                <w:lang w:eastAsia="ru-RU"/>
              </w:rPr>
              <w:t>   </w:t>
            </w:r>
            <w:r w:rsidRPr="000B301E">
              <w:rPr>
                <w:rFonts w:ascii="Times New Roman" w:eastAsia="Times New Roman" w:hAnsi="Times New Roman" w:cs="Times New Roman"/>
                <w:i/>
                <w:iCs/>
                <w:color w:val="0000FF"/>
                <w:sz w:val="24"/>
                <w:szCs w:val="24"/>
                <w:lang w:eastAsia="ru-RU"/>
              </w:rPr>
              <w:t> [Ст.12 ч.(3)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CE" w:eastAsia="Times New Roman" w:hAnsi="Times New Roman CE" w:cs="Times New Roman CE"/>
                <w:i/>
                <w:iCs/>
                <w:color w:val="000000"/>
                <w:sz w:val="24"/>
                <w:szCs w:val="24"/>
                <w:lang w:eastAsia="ru-RU"/>
              </w:rPr>
              <w:t>    </w:t>
            </w:r>
            <w:r w:rsidRPr="000B301E">
              <w:rPr>
                <w:rFonts w:ascii="Times New Roman" w:eastAsia="Times New Roman" w:hAnsi="Times New Roman" w:cs="Times New Roman"/>
                <w:i/>
                <w:iCs/>
                <w:color w:val="FF0000"/>
                <w:sz w:val="24"/>
                <w:szCs w:val="24"/>
                <w:lang w:eastAsia="ru-RU"/>
              </w:rPr>
              <w:t>[Ст.12 ч.(4) утратила силу согласно ЗП201 от 28.07.16, МО293-305/09.09.16 ст.630; в силу с 09.09.16]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Членами молодежных общественных объединений могут быть лица, достигшие возраста 14 лет.</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(6) Членами детских общественных объединений могут быть лица, достигшие возраста 10 лет.</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(7) Общественные объединения могут входить в состав других общественных объединений на правах членов, если это предусмотрено уставами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(8) Члены общественного объединения участвуют в деятельности объединения на основе равенства и в соответствии с демократическими принципами.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13.</w:t>
            </w:r>
            <w:r w:rsidRPr="000B301E">
              <w:rPr>
                <w:rFonts w:ascii="Times New Roman" w:eastAsia="Times New Roman" w:hAnsi="Times New Roman" w:cs="Times New Roman"/>
                <w:color w:val="000000"/>
                <w:sz w:val="24"/>
                <w:szCs w:val="24"/>
                <w:lang w:eastAsia="ru-RU"/>
              </w:rPr>
              <w:t> Руководители общественных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Руководителями общественных объединений, а также членами их контрольно-ревизионных органов могут быть физические лица, обладающие полной дееспособностью, проживающие в Республике Молдова.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Члены руководящих органов общественного объединения не могут быть одновременно членами их контрольно-ревизионных органов.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14.</w:t>
            </w:r>
            <w:r w:rsidRPr="000B301E">
              <w:rPr>
                <w:rFonts w:ascii="Times New Roman" w:eastAsia="Times New Roman" w:hAnsi="Times New Roman" w:cs="Times New Roman"/>
                <w:color w:val="000000"/>
                <w:sz w:val="24"/>
                <w:szCs w:val="24"/>
                <w:lang w:eastAsia="ru-RU"/>
              </w:rPr>
              <w:t> Наименование и символика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участвует в правоотношениях только под собственным наиме</w:t>
            </w:r>
            <w:r w:rsidRPr="000B301E">
              <w:rPr>
                <w:rFonts w:ascii="Times New Roman" w:eastAsia="Times New Roman" w:hAnsi="Times New Roman" w:cs="Times New Roman"/>
                <w:color w:val="000000"/>
                <w:sz w:val="24"/>
                <w:szCs w:val="24"/>
                <w:lang w:eastAsia="ru-RU"/>
              </w:rPr>
              <w:softHyphen/>
              <w:t>нованием, указанным в учредительном документе и зарегистрированным в установленном порядке.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Наименование общественного объединения должно включать его организационно-правовую форму на государственном языке.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Общественное объединение не вправе использовать в своем наименовании слова или сокращения, которые могут ввести в заблуждение относительно его организационно-правовой формы.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Наименование общественного объединения, флаги, эмблемы, вымпелы и иная символика, если таковая существует, должны отличаться от наименований и символики других юридических лиц, которые уже зарегистрированы, включая тех, которые распущены решением суда в соответствии с частью (4) статьи 36 и прекратили свою деятельность.</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Символика общественного объединения не должна совпадать с государственной символикой Республики Молдова, символикой иностранных государств, а также символикой общепризнанных международных организаций. Не допускается использование изображения госу</w:t>
            </w:r>
            <w:r w:rsidRPr="000B301E">
              <w:rPr>
                <w:rFonts w:ascii="Times New Roman" w:eastAsia="Times New Roman" w:hAnsi="Times New Roman" w:cs="Times New Roman"/>
                <w:color w:val="000000"/>
                <w:sz w:val="24"/>
                <w:szCs w:val="24"/>
                <w:lang w:eastAsia="ru-RU"/>
              </w:rPr>
              <w:softHyphen/>
              <w:t>дарственного герба на фирменных бланках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w:t>
            </w:r>
            <w:r w:rsidRPr="000B301E">
              <w:rPr>
                <w:rFonts w:ascii="Times New Roman CE" w:eastAsia="Times New Roman" w:hAnsi="Times New Roman CE" w:cs="Times New Roman CE"/>
                <w:i/>
                <w:iCs/>
                <w:color w:val="0000FF"/>
                <w:sz w:val="24"/>
                <w:szCs w:val="24"/>
                <w:lang w:eastAsia="ru-RU"/>
              </w:rPr>
              <w:t>[Ст.14 ч.(5) изменена </w:t>
            </w:r>
            <w:r w:rsidRPr="000B301E">
              <w:rPr>
                <w:rFonts w:ascii="Times New Roman" w:eastAsia="Times New Roman" w:hAnsi="Times New Roman" w:cs="Times New Roman"/>
                <w:i/>
                <w:iCs/>
                <w:color w:val="0000FF"/>
                <w:sz w:val="24"/>
                <w:szCs w:val="24"/>
                <w:lang w:eastAsia="ru-RU"/>
              </w:rPr>
              <w:t>ЗП160 от 07.07.16, МО306-313/16.09.16 ст.647</w:t>
            </w:r>
            <w:r w:rsidRPr="000B301E">
              <w:rPr>
                <w:rFonts w:ascii="Times New Roman CE" w:eastAsia="Times New Roman" w:hAnsi="Times New Roman CE" w:cs="Times New Roman CE"/>
                <w:i/>
                <w:iCs/>
                <w:color w:val="0000FF"/>
                <w:sz w:val="24"/>
                <w:szCs w:val="24"/>
                <w:lang w:eastAsia="ru-RU"/>
              </w:rPr>
              <w:t>]</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(6) Наименование и символика общественного объединения не могут служить пропаганде целей и методов действий, указанных в части (1) статьи 4.</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(7) Общественное объединение имеет право на использование в своем наименовании имени физического лица только с его согласия, а в случае смерти этого лица – на основании его нотариально заверенного завещания. При отсутствии завещания имя умершего лица используется с общего согласия всех его наследников.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(8) Символика общественного объединения утверждается его руководящими органами в соот</w:t>
            </w:r>
            <w:r w:rsidRPr="000B301E">
              <w:rPr>
                <w:rFonts w:ascii="Times New Roman" w:eastAsia="Times New Roman" w:hAnsi="Times New Roman" w:cs="Times New Roman"/>
                <w:color w:val="000000"/>
                <w:sz w:val="24"/>
                <w:szCs w:val="24"/>
                <w:lang w:eastAsia="ru-RU"/>
              </w:rPr>
              <w:softHyphen/>
              <w:t>ветствии с уставом объединения и подлежит регистра</w:t>
            </w:r>
            <w:r w:rsidRPr="000B301E">
              <w:rPr>
                <w:rFonts w:ascii="Times New Roman" w:eastAsia="Times New Roman" w:hAnsi="Times New Roman" w:cs="Times New Roman"/>
                <w:color w:val="000000"/>
                <w:sz w:val="24"/>
                <w:szCs w:val="24"/>
                <w:lang w:eastAsia="ru-RU"/>
              </w:rPr>
              <w:softHyphen/>
              <w:t>ции государственным органом, регистрирующим (зарегистрировавшим) общественное объединение.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(9) Регистрация символики общественного объеди</w:t>
            </w:r>
            <w:r w:rsidRPr="000B301E">
              <w:rPr>
                <w:rFonts w:ascii="Times New Roman" w:eastAsia="Times New Roman" w:hAnsi="Times New Roman" w:cs="Times New Roman"/>
                <w:color w:val="000000"/>
                <w:sz w:val="24"/>
                <w:szCs w:val="24"/>
                <w:lang w:eastAsia="ru-RU"/>
              </w:rPr>
              <w:softHyphen/>
              <w:t>нения облагается государственной пошлиной в размере 90 леев, за исключением случаев регистрации символики одновременно с уставом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15. </w:t>
            </w:r>
            <w:r w:rsidRPr="000B301E">
              <w:rPr>
                <w:rFonts w:ascii="Times New Roman" w:eastAsia="Times New Roman" w:hAnsi="Times New Roman" w:cs="Times New Roman"/>
                <w:color w:val="000000"/>
                <w:sz w:val="24"/>
                <w:szCs w:val="24"/>
                <w:lang w:eastAsia="ru-RU"/>
              </w:rPr>
              <w:t>Местонахождение общественного</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располагается по месту нахождения, указанному в учредительных документах.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Установление и изменение места нахождения общественного объединения могут быть предъявлены третьим лицам с момента государственной регистрации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Почтовым адресом общественного объединения является адрес его места нахождения. Общественное объединение вправе иметь и другие адреса для ведения переписки.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Все документы, полученные по месту нахождения общественного объединения, считаются полученными общественным объединением.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16.</w:t>
            </w:r>
            <w:r w:rsidRPr="000B301E">
              <w:rPr>
                <w:rFonts w:ascii="Times New Roman" w:eastAsia="Times New Roman" w:hAnsi="Times New Roman" w:cs="Times New Roman"/>
                <w:color w:val="000000"/>
                <w:sz w:val="24"/>
                <w:szCs w:val="24"/>
                <w:lang w:eastAsia="ru-RU"/>
              </w:rPr>
              <w:t> Устав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Устав общественного объединения должен предусматривать:</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а) организационно-правовую форму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наименование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с) юридический адрес объединения и территорию, в пределах которой оно осуществляет свою деятельность;</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d) цели, стоящие перед объединением, методы их достижения;</w:t>
            </w:r>
            <w:r w:rsidRPr="000B301E">
              <w:rPr>
                <w:rFonts w:ascii="Times New Roman" w:eastAsia="Times New Roman" w:hAnsi="Times New Roman" w:cs="Times New Roman"/>
                <w:i/>
                <w:iCs/>
                <w:color w:val="0000FF"/>
                <w:sz w:val="24"/>
                <w:szCs w:val="24"/>
                <w:lang w:eastAsia="ru-RU"/>
              </w:rPr>
              <w:br/>
              <w:t>    [Ст.16 ч.(1), пкт.d) в редакции ЗП188 от 22.07.16, МО306-313/16.09.16 ст.659; в силу с 16.12.16]</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00"/>
                <w:sz w:val="24"/>
                <w:szCs w:val="24"/>
                <w:lang w:eastAsia="ru-RU"/>
              </w:rPr>
              <w:t>    е) условия и порядок приема в члены общественного объединения и выхода из него;</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f) права и обязанности членов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g) структуру общественного объединения, порядок его образования; точное наименование, структуру, компетенцию и сроки полномочий руководящих, исполнительных и контрольно-ревизионных органов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[Ст.16 ч.(1), пкт.g)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h) порядок принятия устава, внесения в него изменений и дополнений;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i) источники, порядок формирования и использования собственности и иного имущества общественного объединения; размер членских взносов; орган, правомочный принимать решения о приобретении, распределении и отчуждении собственности;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j) порядок и сроки созыва общих собраний, конфе</w:t>
            </w:r>
            <w:r w:rsidRPr="000B301E">
              <w:rPr>
                <w:rFonts w:ascii="Times New Roman" w:eastAsia="Times New Roman" w:hAnsi="Times New Roman" w:cs="Times New Roman"/>
                <w:color w:val="000000"/>
                <w:sz w:val="24"/>
                <w:szCs w:val="24"/>
                <w:lang w:eastAsia="ru-RU"/>
              </w:rPr>
              <w:softHyphen/>
              <w:t>ренций, съездов;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k) порядок формирования, статус, структуру и методы деятельности первичных организаций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l) основные параметры финансового отчета и способ его обнародования;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m) порядок реорганизации и прекращения деятель</w:t>
            </w:r>
            <w:r w:rsidRPr="000B301E">
              <w:rPr>
                <w:rFonts w:ascii="Times New Roman" w:eastAsia="Times New Roman" w:hAnsi="Times New Roman" w:cs="Times New Roman"/>
                <w:color w:val="000000"/>
                <w:sz w:val="24"/>
                <w:szCs w:val="24"/>
                <w:lang w:eastAsia="ru-RU"/>
              </w:rPr>
              <w:softHyphen/>
              <w:t>ности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Устав общественного объединения может содержать описание символики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Устав общественного объединения может предусматривать и иные положения, относящиеся к деятельности объединения, не противоречащие законодательству.</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Устав подписывается всеми учредителями общественного объединения на момент его образования.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17.</w:t>
            </w:r>
            <w:r w:rsidRPr="000B301E">
              <w:rPr>
                <w:rFonts w:ascii="Times New Roman" w:eastAsia="Times New Roman" w:hAnsi="Times New Roman" w:cs="Times New Roman"/>
                <w:color w:val="000000"/>
                <w:sz w:val="24"/>
                <w:szCs w:val="24"/>
                <w:lang w:eastAsia="ru-RU"/>
              </w:rPr>
              <w:t> Регистрация устава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Устав общественного объединения подлежит регистрации в полномочном государственном органе, однако общественное объединение вправе и не регистрировать свой устав.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Правоспособность общественного объединения как юридического лица возникает с момента регистрации устава объединения полномочным государственным органом. Общественное объединение, не зарегистри</w:t>
            </w:r>
            <w:r w:rsidRPr="000B301E">
              <w:rPr>
                <w:rFonts w:ascii="Times New Roman" w:eastAsia="Times New Roman" w:hAnsi="Times New Roman" w:cs="Times New Roman"/>
                <w:color w:val="000000"/>
                <w:sz w:val="24"/>
                <w:szCs w:val="24"/>
                <w:lang w:eastAsia="ru-RU"/>
              </w:rPr>
              <w:softHyphen/>
              <w:t>ровавшее свой устав, не обладает правоспособностью юридического лица, является неформальным объеди</w:t>
            </w:r>
            <w:r w:rsidRPr="000B301E">
              <w:rPr>
                <w:rFonts w:ascii="Times New Roman" w:eastAsia="Times New Roman" w:hAnsi="Times New Roman" w:cs="Times New Roman"/>
                <w:color w:val="000000"/>
                <w:sz w:val="24"/>
                <w:szCs w:val="24"/>
                <w:lang w:eastAsia="ru-RU"/>
              </w:rPr>
              <w:softHyphen/>
              <w:t>нением частных лиц и не подпадает под действие нас</w:t>
            </w:r>
            <w:r w:rsidRPr="000B301E">
              <w:rPr>
                <w:rFonts w:ascii="Times New Roman" w:eastAsia="Times New Roman" w:hAnsi="Times New Roman" w:cs="Times New Roman"/>
                <w:color w:val="000000"/>
                <w:sz w:val="24"/>
                <w:szCs w:val="24"/>
                <w:lang w:eastAsia="ru-RU"/>
              </w:rPr>
              <w:softHyphen/>
              <w:t>тоящего закона.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Регистрация уставов республиканских общест</w:t>
            </w:r>
            <w:r w:rsidRPr="000B301E">
              <w:rPr>
                <w:rFonts w:ascii="Times New Roman" w:eastAsia="Times New Roman" w:hAnsi="Times New Roman" w:cs="Times New Roman"/>
                <w:color w:val="000000"/>
                <w:sz w:val="24"/>
                <w:szCs w:val="24"/>
                <w:lang w:eastAsia="ru-RU"/>
              </w:rPr>
              <w:softHyphen/>
              <w:t>венных объединений, а также уставов международных общественных объединений (в том числе их филиалов и представительств) осуществляется Министерством юстиции.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Регистрация уставов местных общественных объединений производится органами местного публичного управления в пределах территорий, на которых создаются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Для регистрации устава общественного объединения в месячный срок со дня утверждения устава в соответствующий государственный орган подаются следующие документы, перечень которых не может быть расширен:</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а) заявление, подписанное всеми членами руко</w:t>
            </w:r>
            <w:r w:rsidRPr="000B301E">
              <w:rPr>
                <w:rFonts w:ascii="Times New Roman" w:eastAsia="Times New Roman" w:hAnsi="Times New Roman" w:cs="Times New Roman"/>
                <w:color w:val="000000"/>
                <w:sz w:val="24"/>
                <w:szCs w:val="24"/>
                <w:lang w:eastAsia="ru-RU"/>
              </w:rPr>
              <w:softHyphen/>
              <w:t>водящего органа общественного объединения с указанием места жительства каждого из них;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устав в двух экземплярах;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с) копия протокола учредительного съезда (конференции) или общего собрания, принявшего устав общественного объединения, в двух экземплярах. Протокол должен содержать сведения о создании общественного объединения, утверждении его устава, о выборах руководящих и контрольно-ревизионных органов и о назначении лица (лиц), наделенного правами представлять общественное объединение в процессе регистрации;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d) список учредителей общественного объединения, заверенный их подписями, с указанием в случае учредителей – физических лиц фамилии, даты рождения, места жительства, гражданства каждого из них и приложением копий документов, удостоверяющих личность учредителей; в случае учредителя – юридического лица (общественного объединения) представляется копия его свидетельства о государственной регистрации и выписка из протокола заседания его уполномоченного руководящего органа, содержащего решение об учреждении нового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е) заявление лиц, указанных в части (7) статьи 14, о согласии на использование в наименовании общественного объединения имени физического лица;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f) документ, подтверждающий местонахождение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g) документ банка, подтверждающий уплату регистрационного взноса в размере 90 леев;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h) заключение отраслевого органа публичного управления – в предусмотренных законодательством случаях.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(6) Изменения и дополнения, внесенные в устав общественного объединения, подлежат регистрации в том же порядке и в те же сроки, что и устав. При регистрации изменений и дополнений, обусловленных изменениями в законодательстве, регистрационный взнос не уплачивается.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(6</w:t>
            </w:r>
            <w:r w:rsidRPr="000B301E">
              <w:rPr>
                <w:rFonts w:ascii="Times New Roman" w:eastAsia="Times New Roman" w:hAnsi="Times New Roman" w:cs="Times New Roman"/>
                <w:color w:val="000000"/>
                <w:sz w:val="24"/>
                <w:szCs w:val="24"/>
                <w:vertAlign w:val="superscript"/>
                <w:lang w:eastAsia="ru-RU"/>
              </w:rPr>
              <w:t>1</w:t>
            </w:r>
            <w:r w:rsidRPr="000B301E">
              <w:rPr>
                <w:rFonts w:ascii="Times New Roman" w:eastAsia="Times New Roman" w:hAnsi="Times New Roman" w:cs="Times New Roman"/>
                <w:color w:val="000000"/>
                <w:sz w:val="24"/>
                <w:szCs w:val="24"/>
                <w:lang w:eastAsia="ru-RU"/>
              </w:rPr>
              <w:t>) Для регистрации изменений, касающихся избрания/переизбрания руководителя, общественное объединение в месячный срок со дня принятия решения представляет в регистрирующий орган следующие документы:</w:t>
            </w:r>
            <w:r w:rsidRPr="000B301E">
              <w:rPr>
                <w:rFonts w:ascii="Times New Roman" w:eastAsia="Times New Roman" w:hAnsi="Times New Roman" w:cs="Times New Roman"/>
                <w:color w:val="000000"/>
                <w:sz w:val="24"/>
                <w:szCs w:val="24"/>
                <w:lang w:eastAsia="ru-RU"/>
              </w:rPr>
              <w:br/>
              <w:t>    a) протокол об избрании/переизбрании руководителя общественного объединения;</w:t>
            </w:r>
            <w:r w:rsidRPr="000B301E">
              <w:rPr>
                <w:rFonts w:ascii="Times New Roman" w:eastAsia="Times New Roman" w:hAnsi="Times New Roman" w:cs="Times New Roman"/>
                <w:color w:val="000000"/>
                <w:sz w:val="24"/>
                <w:szCs w:val="24"/>
                <w:lang w:eastAsia="ru-RU"/>
              </w:rPr>
              <w:br/>
              <w:t>    b) копию удостоверения личности руководителя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[Ст.17 ч.(6</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введена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(7) Взятие на учет устава местного отделения (филиала) общественного объединения производится органом местного публичного управления на основании документов, указанных в пунктах a) – c) и f) части (5) настоящей статьи, заверенных центральным руководящим органом общественного объединения, а также копии свидетельства о государственной регистрации устава указанного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(8) За регистрацию устава общественного объединения, изменений и дополнений, внесенных в него, взимается регистрационный взнос в размере 90 леев в порядке, предусмотренном законодательством. За использование в наименовании общественного объединения названия государства “Молдова”, “Республика Молдова”, а также названий местностей и населенных пунктов взнос не взимается.</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00"/>
                <w:sz w:val="24"/>
                <w:szCs w:val="24"/>
                <w:lang w:eastAsia="ru-RU"/>
              </w:rPr>
              <w:t>    (9) Для регистрации филиалов и представительств иностранных общественных объединений представляются решение руководящего органа общественного объединения о создании филиала или представительства с указанием лица, уполномоченного представлять общественное объединение в Республике Молдова, устав общественного объединения с переводом на румынский язык, а также документы, указанные в пунктах a), b), d)–h части (5). Учредительные документы общественного объединения и решение о создании филиала или представительства должны быть представлены в Министерство юстиции в соответствии с требованиями, установленными в международных соглашениях.</w:t>
            </w:r>
            <w:r w:rsidRPr="000B301E">
              <w:rPr>
                <w:rFonts w:ascii="Times New Roman" w:eastAsia="Times New Roman" w:hAnsi="Times New Roman" w:cs="Times New Roman"/>
                <w:i/>
                <w:iCs/>
                <w:color w:val="0000FF"/>
                <w:sz w:val="24"/>
                <w:szCs w:val="24"/>
                <w:lang w:eastAsia="ru-RU"/>
              </w:rPr>
              <w:br/>
              <w:t>    [Ст.17 ч.(9) введена ЗП188 от 22.07.16, МО306-313/16.09.16 ст.659; в силу с 16.12.16]</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b/>
                <w:bCs/>
                <w:color w:val="000000"/>
                <w:sz w:val="24"/>
                <w:szCs w:val="24"/>
                <w:lang w:eastAsia="ru-RU"/>
              </w:rPr>
              <w:t>    Статья 18.</w:t>
            </w:r>
            <w:r w:rsidRPr="000B301E">
              <w:rPr>
                <w:rFonts w:ascii="Times New Roman" w:eastAsia="Times New Roman" w:hAnsi="Times New Roman" w:cs="Times New Roman"/>
                <w:color w:val="000000"/>
                <w:sz w:val="24"/>
                <w:szCs w:val="24"/>
                <w:lang w:eastAsia="ru-RU"/>
              </w:rPr>
              <w:t> Решение о регистрации устава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Регистрирующий государственный орган в месячный срок обязан принять одно из следующих решений: зарегистрировать устав общественного объединения и выдать учредителям свидетельство о государственной регистрациилибо отказать в регистрации устава.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[Ст.18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19.</w:t>
            </w:r>
            <w:r w:rsidRPr="000B301E">
              <w:rPr>
                <w:rFonts w:ascii="Times New Roman" w:eastAsia="Times New Roman" w:hAnsi="Times New Roman" w:cs="Times New Roman"/>
                <w:color w:val="000000"/>
                <w:sz w:val="24"/>
                <w:szCs w:val="24"/>
                <w:lang w:eastAsia="ru-RU"/>
              </w:rPr>
              <w:t> Свидетельство о государственной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регистрации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Документом, удостоверяющим регистрацию устава общественного объединения, является свидетельство о государственной регистрации, которое оформляется регистрирующим органом в трехдневный срок после принятия решения о регистрации устава. Форма свидетельства утверждается Правительством.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Регистрация уставов молодежных и детских общественных объединений и выдача свидетельств о ней производятся только в случае избрания в руководящие органы указанных объединений физических лиц, обладающих полной дееспособностью.</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w:t>
            </w:r>
            <w:r w:rsidRPr="000B301E">
              <w:rPr>
                <w:rFonts w:ascii="Times New Roman" w:eastAsia="Times New Roman" w:hAnsi="Times New Roman" w:cs="Times New Roman"/>
                <w:i/>
                <w:iCs/>
                <w:color w:val="FF0000"/>
                <w:sz w:val="24"/>
                <w:szCs w:val="24"/>
                <w:lang w:eastAsia="ru-RU"/>
              </w:rPr>
              <w:t> [Ст.20 утратила силу согласно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21.</w:t>
            </w:r>
            <w:r w:rsidRPr="000B301E">
              <w:rPr>
                <w:rFonts w:ascii="Times New Roman" w:eastAsia="Times New Roman" w:hAnsi="Times New Roman" w:cs="Times New Roman"/>
                <w:color w:val="000000"/>
                <w:sz w:val="24"/>
                <w:szCs w:val="24"/>
                <w:lang w:eastAsia="ru-RU"/>
              </w:rPr>
              <w:t> Отказ в регистрации устава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Отказ в регистрации устава общественного объединения возможен по следующим основаниям: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[Ст.21 ч.(1)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а) устав противоречит Конституции Республики Молдова, настоящему закону и другим законодательным актам;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w:t>
            </w:r>
            <w:r w:rsidRPr="000B301E">
              <w:rPr>
                <w:rFonts w:ascii="Times New Roman" w:eastAsia="Times New Roman" w:hAnsi="Times New Roman" w:cs="Times New Roman"/>
                <w:i/>
                <w:iCs/>
                <w:color w:val="FF0000"/>
                <w:sz w:val="24"/>
                <w:szCs w:val="24"/>
                <w:lang w:eastAsia="ru-RU"/>
              </w:rPr>
              <w:t>[Ст.21 ч.(1), пкт.b) утратил силу согласно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с) ранее был зарегистрирован устав общественного объединения с тем же наименованием;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d) заявление о регистрации устава общественного объединения подано до истечения года со дня вступления в законную силу решения суда о прекращении деятельности указанного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е) регистрирующим органом установлено, что в представленных объединением документах содержится недостоверная информация;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f) название общественного объединения оскорбляет общественную мораль, национальные и религиозные чувства лиц;</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g) не представлены все документы, указанные в части (5) статьи 17.   </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[Ст.21 ч.(1), пкт.g) введен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Отказ в регистрации устава по причине нецелесообразности создания объединения либо в связи с тем, что предоставленный общественному объеди</w:t>
            </w:r>
            <w:r w:rsidRPr="000B301E">
              <w:rPr>
                <w:rFonts w:ascii="Times New Roman" w:eastAsia="Times New Roman" w:hAnsi="Times New Roman" w:cs="Times New Roman"/>
                <w:color w:val="000000"/>
                <w:sz w:val="24"/>
                <w:szCs w:val="24"/>
                <w:lang w:eastAsia="ru-RU"/>
              </w:rPr>
              <w:softHyphen/>
              <w:t>нению юридический адрес является местом жи</w:t>
            </w:r>
            <w:r w:rsidRPr="000B301E">
              <w:rPr>
                <w:rFonts w:ascii="Times New Roman" w:eastAsia="Times New Roman" w:hAnsi="Times New Roman" w:cs="Times New Roman"/>
                <w:color w:val="000000"/>
                <w:sz w:val="24"/>
                <w:szCs w:val="24"/>
                <w:lang w:eastAsia="ru-RU"/>
              </w:rPr>
              <w:softHyphen/>
              <w:t>тельства гражданина, не допускается.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В случае отказа в регистрации устава учредителям общественного объединения сообщается об этом письменно в сроки, установленные для регистрации, с указанием мотивов отказа.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Отказ в регистрации устава не является препятст</w:t>
            </w:r>
            <w:r w:rsidRPr="000B301E">
              <w:rPr>
                <w:rFonts w:ascii="Times New Roman" w:eastAsia="Times New Roman" w:hAnsi="Times New Roman" w:cs="Times New Roman"/>
                <w:color w:val="000000"/>
                <w:sz w:val="24"/>
                <w:szCs w:val="24"/>
                <w:lang w:eastAsia="ru-RU"/>
              </w:rPr>
              <w:softHyphen/>
              <w:t>вием для повторной подачи документов на регистрацию.</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Рассмотрение повторного обращения в регистрирующий орган и вынесение по этому обра</w:t>
            </w:r>
            <w:r w:rsidRPr="000B301E">
              <w:rPr>
                <w:rFonts w:ascii="Times New Roman" w:eastAsia="Times New Roman" w:hAnsi="Times New Roman" w:cs="Times New Roman"/>
                <w:color w:val="000000"/>
                <w:sz w:val="24"/>
                <w:szCs w:val="24"/>
                <w:lang w:eastAsia="ru-RU"/>
              </w:rPr>
              <w:softHyphen/>
              <w:t>щению решения производятся в общем порядке, предусмотренном настоящим законом, включая уплату регистрационного взноса.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22.</w:t>
            </w:r>
            <w:r w:rsidRPr="000B301E">
              <w:rPr>
                <w:rFonts w:ascii="Times New Roman" w:eastAsia="Times New Roman" w:hAnsi="Times New Roman" w:cs="Times New Roman"/>
                <w:color w:val="000000"/>
                <w:sz w:val="24"/>
                <w:szCs w:val="24"/>
                <w:lang w:eastAsia="ru-RU"/>
              </w:rPr>
              <w:t> Обжалование отказа в регистрации устава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Отказ в регистрации устава общественного объеди</w:t>
            </w:r>
            <w:r w:rsidRPr="000B301E">
              <w:rPr>
                <w:rFonts w:ascii="Times New Roman" w:eastAsia="Times New Roman" w:hAnsi="Times New Roman" w:cs="Times New Roman"/>
                <w:color w:val="000000"/>
                <w:sz w:val="24"/>
                <w:szCs w:val="24"/>
                <w:lang w:eastAsia="ru-RU"/>
              </w:rPr>
              <w:softHyphen/>
              <w:t>нения в установленный срок либо по мотивам, которые учредители объединения считают не имеющими оснований, может быть обжалован в компетентный административный суд в течение 30 дней со дня сообщения решения об отказе.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23.</w:t>
            </w:r>
            <w:r w:rsidRPr="000B301E">
              <w:rPr>
                <w:rFonts w:ascii="Times New Roman" w:eastAsia="Times New Roman" w:hAnsi="Times New Roman" w:cs="Times New Roman"/>
                <w:color w:val="000000"/>
                <w:sz w:val="24"/>
                <w:szCs w:val="24"/>
                <w:lang w:eastAsia="ru-RU"/>
              </w:rPr>
              <w:t> Государственный реестр общественных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объединений</w:t>
            </w:r>
          </w:p>
          <w:p w:rsidR="000B301E" w:rsidRPr="000B301E" w:rsidRDefault="000B301E" w:rsidP="000B301E">
            <w:pPr>
              <w:spacing w:after="0" w:line="240" w:lineRule="auto"/>
              <w:jc w:val="both"/>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23. </w:t>
            </w:r>
            <w:r w:rsidRPr="000B301E">
              <w:rPr>
                <w:rFonts w:ascii="Times New Roman" w:eastAsia="Times New Roman" w:hAnsi="Times New Roman" w:cs="Times New Roman"/>
                <w:color w:val="000000"/>
                <w:sz w:val="24"/>
                <w:szCs w:val="24"/>
                <w:lang w:eastAsia="ru-RU"/>
              </w:rPr>
              <w:t>Государственный регистр некоммерческих</w:t>
            </w:r>
            <w:r w:rsidRPr="000B301E">
              <w:rPr>
                <w:rFonts w:ascii="Times New Roman" w:eastAsia="Times New Roman" w:hAnsi="Times New Roman" w:cs="Times New Roman"/>
                <w:color w:val="000000"/>
                <w:sz w:val="24"/>
                <w:szCs w:val="24"/>
                <w:lang w:eastAsia="ru-RU"/>
              </w:rPr>
              <w:br/>
              <w:t>                        организаций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[Ст.23 наименование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(1) Министерство юстиции ведет Государственный регистр некоммерческих организаций, являющийся неотъемлемой частью Государственного регистра правовых единиц.</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[Ст.23 ч.(1)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Органы местного публичного управления ведут реестр местных общественных объединений. Данные о регистрации таких объединений в десятидневный срок передаются в Министерство юстиции. Обязательный учет первичных структурных звеньев республиканских и международных общественных объединений ведется по месту их нахождения также органами местного публичного управления.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(3) Данные Государственного регистра некоммерческих организаций доступны на официальной веб-странице Министерства юстиции.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[Ст.23 ч.(3) в редакции ЗП188 от 22.07.16, МО306-313/16.09.16 ст.659; в силу с 16.12.16]</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III</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ПРАВА, ОБЯЗАННОСТИ И УСЛОВИЯ ДЕЯТЕЛЬНОСТИ  </w:t>
            </w:r>
            <w:r w:rsidRPr="000B301E">
              <w:rPr>
                <w:rFonts w:ascii="Times New Roman" w:eastAsia="Times New Roman" w:hAnsi="Times New Roman" w:cs="Times New Roman"/>
                <w:b/>
                <w:bCs/>
                <w:color w:val="000000"/>
                <w:sz w:val="24"/>
                <w:szCs w:val="24"/>
                <w:lang w:eastAsia="ru-RU"/>
              </w:rPr>
              <w:br/>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24.</w:t>
            </w:r>
            <w:r w:rsidRPr="000B301E">
              <w:rPr>
                <w:rFonts w:ascii="Times New Roman" w:eastAsia="Times New Roman" w:hAnsi="Times New Roman" w:cs="Times New Roman"/>
                <w:color w:val="000000"/>
                <w:sz w:val="24"/>
                <w:szCs w:val="24"/>
                <w:lang w:eastAsia="ru-RU"/>
              </w:rPr>
              <w:t> Права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Общественное объединение имеет право:</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а) беспрепятственно распространять информацию о своей деятельности;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учреждать собственные средства массовой информации;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с) осуществлять издательскую деятельность;</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d) представлять и защищать законные интересы своих членов в государственных органах и организациях;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е) получать от органов публичной власти информацию, необходимую для реализации уставной деятельности, с изъятиями, регулируемыми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f) в необходимых случаях образовывать за счет собственных средств местные структурные подразде</w:t>
            </w:r>
            <w:r w:rsidRPr="000B301E">
              <w:rPr>
                <w:rFonts w:ascii="Times New Roman" w:eastAsia="Times New Roman" w:hAnsi="Times New Roman" w:cs="Times New Roman"/>
                <w:color w:val="000000"/>
                <w:sz w:val="24"/>
                <w:szCs w:val="24"/>
                <w:lang w:eastAsia="ru-RU"/>
              </w:rPr>
              <w:softHyphen/>
              <w:t>ления;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g) осуществлять хозяйственную деятельность, вытекающую непосредственно из предусмотренных в уставе целей, в том числе с помощью созданных для этого хозяйственных обществ и кооперативов;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h) участвовать в национальных и международных конкурсах в целях получения социальных заказов и дотаций государства, а также грантов и стипендий зарубежных стран, национальных, зарубежных, международных фондов и организаций, частных лиц;</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i) заключать с физическими и юридическими лицами двусторонние и многосторонние соглашения о научно-техническом, экономическом, финансовом и производственном сотрудничестве, о предоставлении услуг и выполнении работ, направленные на реализацию уставных целей и задач;</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j) заключать с физическими и юридическими лицами договоры на использование объектов интеллектуальной собственности, принадлежащих им на основе исключительного права;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k) осуществлять научно-исследовательские и проектно-конструкторские разработки, проводить общественную экспертизу социально значимых проектов, программ и участвовать в работе смешанных комиссий по их рассмотрению при условии, что эти виды деятельности предусмотрены в уставе;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l) иметь свои наименование и символику;</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m) осуществлять в полном объеме полномочия, предоставленные юридическим лицам Гражданским и Гражданским процессуальным кодексами и не противоречащие законодательству об общественных объединениях.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n) организовывать в соответствии с законом собрания и другие публичные мероприятия.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25.</w:t>
            </w:r>
            <w:r w:rsidRPr="000B301E">
              <w:rPr>
                <w:rFonts w:ascii="Times New Roman" w:eastAsia="Times New Roman" w:hAnsi="Times New Roman" w:cs="Times New Roman"/>
                <w:color w:val="000000"/>
                <w:sz w:val="24"/>
                <w:szCs w:val="24"/>
                <w:lang w:eastAsia="ru-RU"/>
              </w:rPr>
              <w:t> Обязанности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обязано:</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a) соблюдать Конституцию и законодательство Республики Молдова, нормы международного права, касающиеся сферы деятельности общественных объединений, а также нормы, предусмотренные уставом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при внесении изменений в законодательство или обнаружении несоответствия учредительных документов законодательству вносить необходимые поправки в учредительные документы;</w:t>
            </w:r>
          </w:p>
          <w:p w:rsidR="000B301E" w:rsidRPr="000B301E" w:rsidRDefault="000B301E" w:rsidP="000B301E">
            <w:pPr>
              <w:spacing w:after="0" w:line="240" w:lineRule="auto"/>
              <w:jc w:val="both"/>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c) ежегодно информировать регистрирующий орган о продолжении деятельности объединения с указанием его наименования, местонахождения руководящего органа, с приведением данных о руководителях объединения, которые вносятся в Государственный регистр некоммерческих организаций. Данное положение применяется только к общественным объединениям, имеющим статус организации общественной пользы или получившим в предыдущем году средства из публичных фондов.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[Ст.25 ч.(1), пкт.с)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d) вносить в национальный публичный бюджет налоги и другие обязательные платежи в соответствии с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Непредставление обновленных сведений для внесения в Государственный реестр общественных объединений, а также неинформирование в течение двух лет регистрирующего органа о продолжении деятельности объединения влекут за собой исключение общественного объединения из Государственного реестра и утрату им статуса юридического лица, установленного настоящим законом, на основании решения суда.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26.</w:t>
            </w:r>
            <w:r w:rsidRPr="000B301E">
              <w:rPr>
                <w:rFonts w:ascii="Times New Roman" w:eastAsia="Times New Roman" w:hAnsi="Times New Roman" w:cs="Times New Roman"/>
                <w:color w:val="000000"/>
                <w:sz w:val="24"/>
                <w:szCs w:val="24"/>
                <w:lang w:eastAsia="ru-RU"/>
              </w:rPr>
              <w:t> Хозяйственная деятельность</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вправе осуществлять хозяйственную деятельность, вытекающую непосредст</w:t>
            </w:r>
            <w:r w:rsidRPr="000B301E">
              <w:rPr>
                <w:rFonts w:ascii="Times New Roman" w:eastAsia="Times New Roman" w:hAnsi="Times New Roman" w:cs="Times New Roman"/>
                <w:color w:val="000000"/>
                <w:sz w:val="24"/>
                <w:szCs w:val="24"/>
                <w:lang w:eastAsia="ru-RU"/>
              </w:rPr>
              <w:softHyphen/>
              <w:t>венно из предусмотренных в уставе целей, исключительно для реализации указанных в уставе объединения целей и задач.</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Для осуществления хозяйственной деятельности, не вытекающей непосредственно из предусмотренных в уставе целей, общественное объединение может учреждать хозяйственные общества и кооперативы.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Общественное объединение имеет право приобретать имущественные комплексы, предназначенные для научно-технической, педагогической, культурно-просветительной, спортивно-оздоровительной, предпринимательской и другой допускаемой законодательством деятельности. Общественные объединения лиц с ограниченными возможностями вправе создавать специализированные предприятия для обеспечения трудовой занятости лиц с ограниченными возможностями в соответствии с Законом о социальной интеграции лиц с ограниченными возможностями. Специализированными предприятиями общественных объединений лиц с ограниченными возможностями признаются предприятия, созданные для выполнения уставных целей данных объединений, в которых численность лиц с ограниченными возможностями составляет не менее 50 процентов общего числа работников.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CE" w:eastAsia="Times New Roman" w:hAnsi="Times New Roman CE" w:cs="Times New Roman CE"/>
                <w:i/>
                <w:iCs/>
                <w:color w:val="000000"/>
                <w:sz w:val="24"/>
                <w:szCs w:val="24"/>
                <w:lang w:eastAsia="ru-RU"/>
              </w:rPr>
              <w:t>    </w:t>
            </w:r>
            <w:r w:rsidRPr="000B301E">
              <w:rPr>
                <w:rFonts w:ascii="Times New Roman CE" w:eastAsia="Times New Roman" w:hAnsi="Times New Roman CE" w:cs="Times New Roman CE"/>
                <w:i/>
                <w:iCs/>
                <w:color w:val="0000FF"/>
                <w:sz w:val="24"/>
                <w:szCs w:val="24"/>
                <w:lang w:eastAsia="ru-RU"/>
              </w:rPr>
              <w:t>[Ст.</w:t>
            </w:r>
            <w:r w:rsidRPr="000B301E">
              <w:rPr>
                <w:rFonts w:ascii="Times New Roman" w:eastAsia="Times New Roman" w:hAnsi="Times New Roman" w:cs="Times New Roman"/>
                <w:i/>
                <w:iCs/>
                <w:color w:val="0000FF"/>
                <w:sz w:val="24"/>
                <w:szCs w:val="24"/>
                <w:lang w:eastAsia="ru-RU"/>
              </w:rPr>
              <w:t>26 ч.(3)</w:t>
            </w:r>
            <w:r w:rsidRPr="000B301E">
              <w:rPr>
                <w:rFonts w:ascii="Times New Roman CE" w:eastAsia="Times New Roman" w:hAnsi="Times New Roman CE" w:cs="Times New Roman CE"/>
                <w:i/>
                <w:iCs/>
                <w:color w:val="0000FF"/>
                <w:sz w:val="24"/>
                <w:szCs w:val="24"/>
                <w:lang w:eastAsia="ru-RU"/>
              </w:rPr>
              <w:t> в редакции </w:t>
            </w:r>
            <w:r w:rsidRPr="000B301E">
              <w:rPr>
                <w:rFonts w:ascii="Times New Roman" w:eastAsia="Times New Roman" w:hAnsi="Times New Roman" w:cs="Times New Roman"/>
                <w:i/>
                <w:iCs/>
                <w:color w:val="0000FF"/>
                <w:sz w:val="24"/>
                <w:szCs w:val="24"/>
                <w:lang w:eastAsia="ru-RU"/>
              </w:rPr>
              <w:t>ЗП201 от 28.07.16, МО293-305/09.09.16 ст.630; в силу с 09.09.16</w:t>
            </w:r>
            <w:r w:rsidRPr="000B301E">
              <w:rPr>
                <w:rFonts w:ascii="Times New Roman CE" w:eastAsia="Times New Roman" w:hAnsi="Times New Roman CE" w:cs="Times New Roman CE"/>
                <w:i/>
                <w:iCs/>
                <w:color w:val="0000FF"/>
                <w:sz w:val="24"/>
                <w:szCs w:val="24"/>
                <w:lang w:eastAsia="ru-RU"/>
              </w:rPr>
              <w:t>]</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i/>
                <w:iCs/>
                <w:color w:val="000000"/>
                <w:sz w:val="24"/>
                <w:szCs w:val="24"/>
                <w:lang w:eastAsia="ru-RU"/>
              </w:rPr>
              <w:t>  </w:t>
            </w:r>
            <w:r w:rsidRPr="000B301E">
              <w:rPr>
                <w:rFonts w:ascii="Times New Roman" w:eastAsia="Times New Roman" w:hAnsi="Times New Roman" w:cs="Times New Roman"/>
                <w:i/>
                <w:iCs/>
                <w:color w:val="0000FF"/>
                <w:sz w:val="24"/>
                <w:szCs w:val="24"/>
                <w:lang w:eastAsia="ru-RU"/>
              </w:rPr>
              <w:t>[Cт.26 ч.(3) изменена ЗП18-XVI от 15.02.08, МО55-56/18.03.08 ст.182]</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Предприятия общественных объединений действуют в соответствии с Законом о предпри</w:t>
            </w:r>
            <w:r w:rsidRPr="000B301E">
              <w:rPr>
                <w:rFonts w:ascii="Times New Roman" w:eastAsia="Times New Roman" w:hAnsi="Times New Roman" w:cs="Times New Roman"/>
                <w:color w:val="000000"/>
                <w:sz w:val="24"/>
                <w:szCs w:val="24"/>
                <w:lang w:eastAsia="ru-RU"/>
              </w:rPr>
              <w:softHyphen/>
              <w:t>нимательстве и предприятиях и уставами создавших их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Доходы от хозяйственной деятельности общест</w:t>
            </w:r>
            <w:r w:rsidRPr="000B301E">
              <w:rPr>
                <w:rFonts w:ascii="Times New Roman" w:eastAsia="Times New Roman" w:hAnsi="Times New Roman" w:cs="Times New Roman"/>
                <w:color w:val="000000"/>
                <w:sz w:val="24"/>
                <w:szCs w:val="24"/>
                <w:lang w:eastAsia="ru-RU"/>
              </w:rPr>
              <w:softHyphen/>
              <w:t>венного объединения не могут перераспределяться между членами этого объединения и используются исключительно для реализации целей и задач, указанных в уставе объединения. Допускается использование доходов в благотворительных целях, даже если это не предусмотрено в уставе.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(6) Учрежденные общественными объединениями юридические лица, имеющие своей целью извлечение прибыли, вносят в бюджет платежи в порядке и размерах, установленных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(7) Общественные объединения и учрежденные ими юридические лица для осуществления уставной, хозяйственной деятельности обязаны получать лицензии на виды деятельности, подлежащие лицензированию.</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Статья 26</w:t>
            </w:r>
            <w:r w:rsidRPr="000B301E">
              <w:rPr>
                <w:rFonts w:ascii="Times New Roman" w:eastAsia="Times New Roman" w:hAnsi="Times New Roman" w:cs="Times New Roman"/>
                <w:b/>
                <w:bCs/>
                <w:color w:val="000000"/>
                <w:sz w:val="24"/>
                <w:szCs w:val="24"/>
                <w:vertAlign w:val="superscript"/>
                <w:lang w:eastAsia="ru-RU"/>
              </w:rPr>
              <w:t>1.</w:t>
            </w:r>
            <w:r w:rsidRPr="000B301E">
              <w:rPr>
                <w:rFonts w:ascii="Times New Roman" w:eastAsia="Times New Roman" w:hAnsi="Times New Roman" w:cs="Times New Roman"/>
                <w:b/>
                <w:bCs/>
                <w:color w:val="000000"/>
                <w:sz w:val="24"/>
                <w:szCs w:val="24"/>
                <w:lang w:eastAsia="ru-RU"/>
              </w:rPr>
              <w:t> Деятельность общественного объединения </w:t>
            </w:r>
            <w:r w:rsidRPr="000B301E">
              <w:rPr>
                <w:rFonts w:ascii="Times New Roman" w:eastAsia="Times New Roman" w:hAnsi="Times New Roman" w:cs="Times New Roman"/>
                <w:b/>
                <w:bCs/>
                <w:color w:val="000000"/>
                <w:sz w:val="24"/>
                <w:szCs w:val="24"/>
                <w:lang w:eastAsia="ru-RU"/>
              </w:rPr>
              <w:br/>
              <w:t>                      в сфере социального предпринимательства</w:t>
            </w:r>
            <w:r w:rsidRPr="000B301E">
              <w:rPr>
                <w:rFonts w:ascii="Times New Roman" w:eastAsia="Times New Roman" w:hAnsi="Times New Roman" w:cs="Times New Roman"/>
                <w:b/>
                <w:bCs/>
                <w:color w:val="000000"/>
                <w:sz w:val="24"/>
                <w:szCs w:val="24"/>
                <w:lang w:eastAsia="ru-RU"/>
              </w:rPr>
              <w:br/>
              <w:t>    (1) Социальное предпринимательство является одним из видов хозяйственной деятельности общественного объединения.</w:t>
            </w:r>
            <w:r w:rsidRPr="000B301E">
              <w:rPr>
                <w:rFonts w:ascii="Times New Roman" w:eastAsia="Times New Roman" w:hAnsi="Times New Roman" w:cs="Times New Roman"/>
                <w:b/>
                <w:bCs/>
                <w:color w:val="000000"/>
                <w:sz w:val="24"/>
                <w:szCs w:val="24"/>
                <w:lang w:eastAsia="ru-RU"/>
              </w:rPr>
              <w:br/>
              <w:t>    (2) Общественное объединение может осуществлять деятельность в сфере социального предпринимательства в соответствии с Законом о предпринимательстве и предприятиях № 845/1992 самостоятельно или посредством социальных предприятий, созданных в организационно-правовой форме общества с ограниченной ответственностью или производственного кооператива.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i/>
                <w:iCs/>
                <w:color w:val="0000FF"/>
                <w:sz w:val="24"/>
                <w:szCs w:val="24"/>
                <w:lang w:eastAsia="ru-RU"/>
              </w:rPr>
              <w:t>[Cт.26</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введенa ЗП223 от 02.11.17, МО411-420/24.11.17 ст.689; в силу с 24.05.18]</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IV</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СОБСТВЕННОСТЬ ОБЩЕСТВЕННЫХ ОБЪЕДИНЕНИЙ И</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УПРАВЛЕНИЕ ИМУЩЕСТВОМ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27. </w:t>
            </w:r>
            <w:r w:rsidRPr="000B301E">
              <w:rPr>
                <w:rFonts w:ascii="Times New Roman" w:eastAsia="Times New Roman" w:hAnsi="Times New Roman" w:cs="Times New Roman"/>
                <w:color w:val="000000"/>
                <w:sz w:val="24"/>
                <w:szCs w:val="24"/>
                <w:lang w:eastAsia="ru-RU"/>
              </w:rPr>
              <w:t>Собственность</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Собственность общественного объединения охраняется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Общественное объединение может иметь в собственности любое имущество, необходимое для материального обеспечения деятельности, предус</w:t>
            </w:r>
            <w:r w:rsidRPr="000B301E">
              <w:rPr>
                <w:rFonts w:ascii="Times New Roman" w:eastAsia="Times New Roman" w:hAnsi="Times New Roman" w:cs="Times New Roman"/>
                <w:color w:val="000000"/>
                <w:sz w:val="24"/>
                <w:szCs w:val="24"/>
                <w:lang w:eastAsia="ru-RU"/>
              </w:rPr>
              <w:softHyphen/>
              <w:t>мотрен</w:t>
            </w:r>
            <w:r w:rsidRPr="000B301E">
              <w:rPr>
                <w:rFonts w:ascii="Times New Roman" w:eastAsia="Times New Roman" w:hAnsi="Times New Roman" w:cs="Times New Roman"/>
                <w:color w:val="000000"/>
                <w:sz w:val="24"/>
                <w:szCs w:val="24"/>
                <w:lang w:eastAsia="ru-RU"/>
              </w:rPr>
              <w:softHyphen/>
              <w:t>ной уставом объединения, в том числе объекты интел</w:t>
            </w:r>
            <w:r w:rsidRPr="000B301E">
              <w:rPr>
                <w:rFonts w:ascii="Times New Roman" w:eastAsia="Times New Roman" w:hAnsi="Times New Roman" w:cs="Times New Roman"/>
                <w:color w:val="000000"/>
                <w:sz w:val="24"/>
                <w:szCs w:val="24"/>
                <w:lang w:eastAsia="ru-RU"/>
              </w:rPr>
              <w:softHyphen/>
              <w:t>лектуальной собственности (изобретения, полезные модели, сорта растений, топографии интеграль</w:t>
            </w:r>
            <w:r w:rsidRPr="000B301E">
              <w:rPr>
                <w:rFonts w:ascii="Times New Roman" w:eastAsia="Times New Roman" w:hAnsi="Times New Roman" w:cs="Times New Roman"/>
                <w:color w:val="000000"/>
                <w:sz w:val="24"/>
                <w:szCs w:val="24"/>
                <w:lang w:eastAsia="ru-RU"/>
              </w:rPr>
              <w:softHyphen/>
              <w:t>ных схем, наименования мест происхождения товаров, товарные знаки и знаки обслуживания, промышленные рисунки и модели, произведения литературы, искусства и науки, коммерческая тайна (ноу-хау) и т.д.). Исключение составляют объекты, которые в соответствии с законодательством либо между</w:t>
            </w:r>
            <w:r w:rsidRPr="000B301E">
              <w:rPr>
                <w:rFonts w:ascii="Times New Roman" w:eastAsia="Times New Roman" w:hAnsi="Times New Roman" w:cs="Times New Roman"/>
                <w:color w:val="000000"/>
                <w:sz w:val="24"/>
                <w:szCs w:val="24"/>
                <w:lang w:eastAsia="ru-RU"/>
              </w:rPr>
              <w:softHyphen/>
              <w:t>народ</w:t>
            </w:r>
            <w:r w:rsidRPr="000B301E">
              <w:rPr>
                <w:rFonts w:ascii="Times New Roman" w:eastAsia="Times New Roman" w:hAnsi="Times New Roman" w:cs="Times New Roman"/>
                <w:color w:val="000000"/>
                <w:sz w:val="24"/>
                <w:szCs w:val="24"/>
                <w:lang w:eastAsia="ru-RU"/>
              </w:rPr>
              <w:softHyphen/>
              <w:t>ными договорами могут находиться только в собственности государства.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Общественное объединение может иметь в собственности предприятия, организации, учреждения (в том числе издательства), благотворительные заведения, создаваемые или приобретаемые за счет средств объединения в соответствии с целями и задачами, указанными в уставе.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Предприятие общественного объединения имеет право полного хозяйственного ведения на закрепленное за ним имущество. Отношения между общественным объединением - собственником и его предприятием основываются на заключенном между ними договоре.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28. </w:t>
            </w:r>
            <w:r w:rsidRPr="000B301E">
              <w:rPr>
                <w:rFonts w:ascii="Times New Roman" w:eastAsia="Times New Roman" w:hAnsi="Times New Roman" w:cs="Times New Roman"/>
                <w:color w:val="000000"/>
                <w:sz w:val="24"/>
                <w:szCs w:val="24"/>
                <w:lang w:eastAsia="ru-RU"/>
              </w:rPr>
              <w:t>Источники формирования</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00"/>
                <w:sz w:val="24"/>
                <w:szCs w:val="24"/>
                <w:lang w:eastAsia="ru-RU"/>
              </w:rPr>
              <w:t>                        собственности</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00"/>
                <w:sz w:val="24"/>
                <w:szCs w:val="24"/>
                <w:lang w:eastAsia="ru-RU"/>
              </w:rPr>
              <w:t>    Собственность общественного объединения форми</w:t>
            </w:r>
            <w:r w:rsidRPr="000B301E">
              <w:rPr>
                <w:rFonts w:ascii="Times New Roman" w:eastAsia="Times New Roman" w:hAnsi="Times New Roman" w:cs="Times New Roman"/>
                <w:color w:val="000000"/>
                <w:sz w:val="24"/>
                <w:szCs w:val="24"/>
                <w:lang w:eastAsia="ru-RU"/>
              </w:rPr>
              <w:softHyphen/>
              <w:t>руется из:</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а) вступительных и членских взносов;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добровольных пожертвований и грантов;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с) поступлений от проведения лекций, выставок, лотерей, аукционов, спортивных и иных мероприятий;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d) доходов от хозяйственной деятельности;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е) доходов от гражданско-правовых сделок;</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f) доходов от внешнеэкономической деятельности;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g) поступлений, получаемых от спонсоров и благо</w:t>
            </w:r>
            <w:r w:rsidRPr="000B301E">
              <w:rPr>
                <w:rFonts w:ascii="Times New Roman" w:eastAsia="Times New Roman" w:hAnsi="Times New Roman" w:cs="Times New Roman"/>
                <w:color w:val="000000"/>
                <w:sz w:val="24"/>
                <w:szCs w:val="24"/>
                <w:lang w:eastAsia="ru-RU"/>
              </w:rPr>
              <w:softHyphen/>
              <w:t>творителей в соответствии с Законом о благотвори</w:t>
            </w:r>
            <w:r w:rsidRPr="000B301E">
              <w:rPr>
                <w:rFonts w:ascii="Times New Roman" w:eastAsia="Times New Roman" w:hAnsi="Times New Roman" w:cs="Times New Roman"/>
                <w:color w:val="000000"/>
                <w:sz w:val="24"/>
                <w:szCs w:val="24"/>
                <w:lang w:eastAsia="ru-RU"/>
              </w:rPr>
              <w:softHyphen/>
              <w:t>тельности и спонсорстве;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pacing w:val="-5"/>
                <w:sz w:val="24"/>
                <w:szCs w:val="24"/>
                <w:lang w:val="en-US" w:eastAsia="ru-RU"/>
              </w:rPr>
              <w:t>    g</w:t>
            </w:r>
            <w:r w:rsidRPr="000B301E">
              <w:rPr>
                <w:rFonts w:ascii="Times New Roman" w:eastAsia="Times New Roman" w:hAnsi="Times New Roman" w:cs="Times New Roman"/>
                <w:color w:val="000000"/>
                <w:spacing w:val="-5"/>
                <w:sz w:val="24"/>
                <w:szCs w:val="24"/>
                <w:vertAlign w:val="superscript"/>
                <w:lang w:eastAsia="ru-RU"/>
              </w:rPr>
              <w:t>1</w:t>
            </w:r>
            <w:r w:rsidRPr="000B301E">
              <w:rPr>
                <w:rFonts w:ascii="Times New Roman" w:eastAsia="Times New Roman" w:hAnsi="Times New Roman" w:cs="Times New Roman"/>
                <w:color w:val="000000"/>
                <w:spacing w:val="-5"/>
                <w:sz w:val="24"/>
                <w:szCs w:val="24"/>
                <w:lang w:eastAsia="ru-RU"/>
              </w:rPr>
              <w:t>) финансовых средств за счет процентного отчисления;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[Ст.28 пкт.g</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 ЗП158 от 18.07.14, МО238-246/15.08.14 ст.547; в силу с 15.08.14]</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h) иных поступлений, не запрещенных законо</w:t>
            </w:r>
            <w:r w:rsidRPr="000B301E">
              <w:rPr>
                <w:rFonts w:ascii="Times New Roman" w:eastAsia="Times New Roman" w:hAnsi="Times New Roman" w:cs="Times New Roman"/>
                <w:color w:val="000000"/>
                <w:sz w:val="24"/>
                <w:szCs w:val="24"/>
                <w:lang w:eastAsia="ru-RU"/>
              </w:rPr>
              <w:softHyphen/>
              <w:t>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29. </w:t>
            </w:r>
            <w:r w:rsidRPr="000B301E">
              <w:rPr>
                <w:rFonts w:ascii="Times New Roman" w:eastAsia="Times New Roman" w:hAnsi="Times New Roman" w:cs="Times New Roman"/>
                <w:color w:val="000000"/>
                <w:sz w:val="24"/>
                <w:szCs w:val="24"/>
                <w:lang w:eastAsia="ru-RU"/>
              </w:rPr>
              <w:t>Субъект права собственности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val="en-US" w:eastAsia="ru-RU"/>
              </w:rPr>
              <w:t>       </w:t>
            </w:r>
            <w:r w:rsidRPr="000B301E">
              <w:rPr>
                <w:rFonts w:ascii="Times New Roman" w:eastAsia="Times New Roman" w:hAnsi="Times New Roman" w:cs="Times New Roman"/>
                <w:color w:val="000000"/>
                <w:sz w:val="24"/>
                <w:szCs w:val="24"/>
                <w:lang w:eastAsia="ru-RU"/>
              </w:rPr>
              <w:t>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Субъектом права собственности на все имущество в общественном объединении является это объединение, обладающее правами юридического лица. Физические лица, отдельные члены объединения, не имеют права собственности на долю имущества.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Субъектом права собственности на все имущество в многозвенном общественном объединении является это объединение в целом. Его структурные подразделения (местные отделения) имеют право оперативного управления имуществом, закрепленным за ними собственником.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В многозвенном общественном объединении, объединяющем территориальные объединения в качестве самостоятельных субъектов в союз (ассоциацию), субъектом права собственности на имущество, принадлежащее общественному объединению в целом, является союз (ассоциация). Территориальные объединения являются собственниками принадлежащего им имущества.</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V</w:t>
            </w:r>
            <w:r w:rsidRPr="000B301E">
              <w:rPr>
                <w:rFonts w:ascii="Times New Roman" w:eastAsia="Times New Roman" w:hAnsi="Times New Roman" w:cs="Times New Roman"/>
                <w:b/>
                <w:bCs/>
                <w:color w:val="000000"/>
                <w:sz w:val="24"/>
                <w:szCs w:val="24"/>
                <w:lang w:eastAsia="ru-RU"/>
              </w:rPr>
              <w:br/>
              <w:t>СТАТУС ОРГАНИЗАЦИИ ОБЩЕСТВЕННОЙ</w:t>
            </w:r>
            <w:r w:rsidRPr="000B301E">
              <w:rPr>
                <w:rFonts w:ascii="Times New Roman" w:eastAsia="Times New Roman" w:hAnsi="Times New Roman" w:cs="Times New Roman"/>
                <w:b/>
                <w:bCs/>
                <w:color w:val="000000"/>
                <w:sz w:val="24"/>
                <w:szCs w:val="24"/>
                <w:lang w:eastAsia="ru-RU"/>
              </w:rPr>
              <w:br/>
              <w:t>ПОЛЬЗЫ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Статья 30. </w:t>
            </w:r>
            <w:r w:rsidRPr="000B301E">
              <w:rPr>
                <w:rFonts w:ascii="Times New Roman" w:eastAsia="Times New Roman" w:hAnsi="Times New Roman" w:cs="Times New Roman"/>
                <w:color w:val="000000"/>
                <w:sz w:val="24"/>
                <w:szCs w:val="24"/>
                <w:lang w:eastAsia="ru-RU"/>
              </w:rPr>
              <w:t>Общественно-полезная деятельность</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(1) В целях настоящего закона общественно-полезной деятельностью признается деятельность общественного объединения, частного фонда или учреждения, которая осуществляется в общих интересах или в интересах местных сообществ бесплатно или по заниженной цене в пользу малоимущих лиц или групп и способствует развитию или поддержке:</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[Ст.30 ч.(1)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t>    a) воспитания и обучения лиц, распространения и накопления знаний;</w:t>
            </w:r>
            <w:r w:rsidRPr="000B301E">
              <w:rPr>
                <w:rFonts w:ascii="Times New Roman" w:eastAsia="Times New Roman" w:hAnsi="Times New Roman" w:cs="Times New Roman"/>
                <w:color w:val="000000"/>
                <w:sz w:val="24"/>
                <w:szCs w:val="24"/>
                <w:lang w:eastAsia="ru-RU"/>
              </w:rPr>
              <w:br/>
              <w:t>    b) науки;</w:t>
            </w:r>
            <w:r w:rsidRPr="000B301E">
              <w:rPr>
                <w:rFonts w:ascii="Times New Roman" w:eastAsia="Times New Roman" w:hAnsi="Times New Roman" w:cs="Times New Roman"/>
                <w:color w:val="000000"/>
                <w:sz w:val="24"/>
                <w:szCs w:val="24"/>
                <w:lang w:eastAsia="ru-RU"/>
              </w:rPr>
              <w:br/>
              <w:t>    c) культуры и искусства;</w:t>
            </w:r>
            <w:r w:rsidRPr="000B301E">
              <w:rPr>
                <w:rFonts w:ascii="Times New Roman" w:eastAsia="Times New Roman" w:hAnsi="Times New Roman" w:cs="Times New Roman"/>
                <w:color w:val="000000"/>
                <w:sz w:val="24"/>
                <w:szCs w:val="24"/>
                <w:lang w:eastAsia="ru-RU"/>
              </w:rPr>
              <w:br/>
              <w:t>    d) любительского спорта, физического воспитания и социального туризма;</w:t>
            </w:r>
            <w:r w:rsidRPr="000B301E">
              <w:rPr>
                <w:rFonts w:ascii="Times New Roman" w:eastAsia="Times New Roman" w:hAnsi="Times New Roman" w:cs="Times New Roman"/>
                <w:color w:val="000000"/>
                <w:sz w:val="24"/>
                <w:szCs w:val="24"/>
                <w:lang w:eastAsia="ru-RU"/>
              </w:rPr>
              <w:br/>
              <w:t>    e) здравоохранения;</w:t>
            </w:r>
            <w:r w:rsidRPr="000B301E">
              <w:rPr>
                <w:rFonts w:ascii="Times New Roman" w:eastAsia="Times New Roman" w:hAnsi="Times New Roman" w:cs="Times New Roman"/>
                <w:color w:val="000000"/>
                <w:sz w:val="24"/>
                <w:szCs w:val="24"/>
                <w:lang w:eastAsia="ru-RU"/>
              </w:rPr>
              <w:br/>
              <w:t>    f) социальной защиты лиц с ограниченными возможностями, пенсионеров, детей, подростков, переселенных лиц, многодетных семей и/или социально незащищенных лиц, других малоимущих лиц;</w:t>
            </w:r>
            <w:r w:rsidRPr="000B301E">
              <w:rPr>
                <w:rFonts w:ascii="Times New Roman" w:eastAsia="Times New Roman" w:hAnsi="Times New Roman" w:cs="Times New Roman"/>
                <w:color w:val="000000"/>
                <w:sz w:val="24"/>
                <w:szCs w:val="24"/>
                <w:lang w:eastAsia="ru-RU"/>
              </w:rPr>
              <w:br/>
            </w:r>
            <w:r w:rsidRPr="000B301E">
              <w:rPr>
                <w:rFonts w:ascii="Times New Roman CE" w:eastAsia="Times New Roman" w:hAnsi="Times New Roman CE" w:cs="Times New Roman CE"/>
                <w:i/>
                <w:iCs/>
                <w:color w:val="000000"/>
                <w:sz w:val="24"/>
                <w:szCs w:val="24"/>
                <w:lang w:eastAsia="ru-RU"/>
              </w:rPr>
              <w:t>    </w:t>
            </w:r>
            <w:r w:rsidRPr="000B301E">
              <w:rPr>
                <w:rFonts w:ascii="Times New Roman CE" w:eastAsia="Times New Roman" w:hAnsi="Times New Roman CE" w:cs="Times New Roman CE"/>
                <w:i/>
                <w:iCs/>
                <w:color w:val="0000FF"/>
                <w:sz w:val="24"/>
                <w:szCs w:val="24"/>
                <w:lang w:eastAsia="ru-RU"/>
              </w:rPr>
              <w:t>[Ст.30</w:t>
            </w:r>
            <w:r w:rsidRPr="000B301E">
              <w:rPr>
                <w:rFonts w:ascii="Times New Roman" w:eastAsia="Times New Roman" w:hAnsi="Times New Roman" w:cs="Times New Roman"/>
                <w:i/>
                <w:iCs/>
                <w:color w:val="0000FF"/>
                <w:sz w:val="24"/>
                <w:szCs w:val="24"/>
                <w:lang w:eastAsia="ru-RU"/>
              </w:rPr>
              <w:t> ч.(1), пкт.f)</w:t>
            </w:r>
            <w:r w:rsidRPr="000B301E">
              <w:rPr>
                <w:rFonts w:ascii="Times New Roman CE" w:eastAsia="Times New Roman" w:hAnsi="Times New Roman CE" w:cs="Times New Roman CE"/>
                <w:i/>
                <w:iCs/>
                <w:color w:val="0000FF"/>
                <w:sz w:val="24"/>
                <w:szCs w:val="24"/>
                <w:lang w:eastAsia="ru-RU"/>
              </w:rPr>
              <w:t> изменен </w:t>
            </w:r>
            <w:r w:rsidRPr="000B301E">
              <w:rPr>
                <w:rFonts w:ascii="Times New Roman" w:eastAsia="Times New Roman" w:hAnsi="Times New Roman" w:cs="Times New Roman"/>
                <w:i/>
                <w:iCs/>
                <w:color w:val="0000FF"/>
                <w:sz w:val="24"/>
                <w:szCs w:val="24"/>
                <w:lang w:eastAsia="ru-RU"/>
              </w:rPr>
              <w:t>ЗП201 от 28.07.16, МО293-305/09.09.16 ст.630; в силу с 09.09.16</w:t>
            </w:r>
            <w:r w:rsidRPr="000B301E">
              <w:rPr>
                <w:rFonts w:ascii="Times New Roman CE" w:eastAsia="Times New Roman" w:hAnsi="Times New Roman CE" w:cs="Times New Roman CE"/>
                <w:i/>
                <w:iCs/>
                <w:color w:val="0000FF"/>
                <w:sz w:val="24"/>
                <w:szCs w:val="24"/>
                <w:lang w:eastAsia="ru-RU"/>
              </w:rPr>
              <w:t>]</w:t>
            </w:r>
            <w:r w:rsidRPr="000B301E">
              <w:rPr>
                <w:rFonts w:ascii="Times New Roman" w:eastAsia="Times New Roman" w:hAnsi="Times New Roman" w:cs="Times New Roman"/>
                <w:color w:val="000000"/>
                <w:sz w:val="24"/>
                <w:szCs w:val="24"/>
                <w:lang w:eastAsia="ru-RU"/>
              </w:rPr>
              <w:br/>
              <w:t>    g) создания новых рабочих мест;</w:t>
            </w:r>
            <w:r w:rsidRPr="000B301E">
              <w:rPr>
                <w:rFonts w:ascii="Times New Roman" w:eastAsia="Times New Roman" w:hAnsi="Times New Roman" w:cs="Times New Roman"/>
                <w:color w:val="000000"/>
                <w:sz w:val="24"/>
                <w:szCs w:val="24"/>
                <w:lang w:eastAsia="ru-RU"/>
              </w:rPr>
              <w:br/>
              <w:t>    h) искоренения бедности;</w:t>
            </w:r>
            <w:r w:rsidRPr="000B301E">
              <w:rPr>
                <w:rFonts w:ascii="Times New Roman" w:eastAsia="Times New Roman" w:hAnsi="Times New Roman" w:cs="Times New Roman"/>
                <w:color w:val="000000"/>
                <w:sz w:val="24"/>
                <w:szCs w:val="24"/>
                <w:lang w:eastAsia="ru-RU"/>
              </w:rPr>
              <w:br/>
              <w:t>    i) защиты мира, дружбы и согласия между народами, предупреждения и преодоления гражданских, социальных, этнических и религиозных конфликтов;</w:t>
            </w:r>
            <w:r w:rsidRPr="000B301E">
              <w:rPr>
                <w:rFonts w:ascii="Times New Roman" w:eastAsia="Times New Roman" w:hAnsi="Times New Roman" w:cs="Times New Roman"/>
                <w:color w:val="000000"/>
                <w:sz w:val="24"/>
                <w:szCs w:val="24"/>
                <w:lang w:eastAsia="ru-RU"/>
              </w:rPr>
              <w:br/>
              <w:t>    j) защиты и продвижения демократии и прав человека;</w:t>
            </w:r>
            <w:r w:rsidRPr="000B301E">
              <w:rPr>
                <w:rFonts w:ascii="Times New Roman" w:eastAsia="Times New Roman" w:hAnsi="Times New Roman" w:cs="Times New Roman"/>
                <w:color w:val="000000"/>
                <w:sz w:val="24"/>
                <w:szCs w:val="24"/>
                <w:lang w:eastAsia="ru-RU"/>
              </w:rPr>
              <w:br/>
              <w:t>    k) охраны окружающей среды;</w:t>
            </w:r>
            <w:r w:rsidRPr="000B301E">
              <w:rPr>
                <w:rFonts w:ascii="Times New Roman" w:eastAsia="Times New Roman" w:hAnsi="Times New Roman" w:cs="Times New Roman"/>
                <w:color w:val="000000"/>
                <w:sz w:val="24"/>
                <w:szCs w:val="24"/>
                <w:lang w:eastAsia="ru-RU"/>
              </w:rPr>
              <w:br/>
              <w:t>    l) охраны культурного наследия и исторических памятников;</w:t>
            </w:r>
            <w:r w:rsidRPr="000B301E">
              <w:rPr>
                <w:rFonts w:ascii="Times New Roman" w:eastAsia="Times New Roman" w:hAnsi="Times New Roman" w:cs="Times New Roman"/>
                <w:color w:val="000000"/>
                <w:sz w:val="24"/>
                <w:szCs w:val="24"/>
                <w:lang w:eastAsia="ru-RU"/>
              </w:rPr>
              <w:br/>
              <w:t>    m) предупреждения преступности и содействия борьбе с преступностью.</w:t>
            </w:r>
            <w:r w:rsidRPr="000B301E">
              <w:rPr>
                <w:rFonts w:ascii="Times New Roman" w:eastAsia="Times New Roman" w:hAnsi="Times New Roman" w:cs="Times New Roman"/>
                <w:color w:val="000000"/>
                <w:sz w:val="24"/>
                <w:szCs w:val="24"/>
                <w:lang w:eastAsia="ru-RU"/>
              </w:rPr>
              <w:br/>
              <w:t>    (2) По решению Сертификационной комиссии могут быть признаны общественно-полезными и иные, чем указанные в части (1), виды деятельности.</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b/>
                <w:bCs/>
                <w:color w:val="000000"/>
                <w:sz w:val="24"/>
                <w:szCs w:val="24"/>
                <w:lang w:eastAsia="ru-RU"/>
              </w:rPr>
              <w:t> Статья 30</w:t>
            </w:r>
            <w:r w:rsidRPr="000B301E">
              <w:rPr>
                <w:rFonts w:ascii="Times New Roman" w:eastAsia="Times New Roman" w:hAnsi="Times New Roman" w:cs="Times New Roman"/>
                <w:b/>
                <w:bCs/>
                <w:color w:val="000000"/>
                <w:sz w:val="24"/>
                <w:szCs w:val="24"/>
                <w:vertAlign w:val="superscript"/>
                <w:lang w:eastAsia="ru-RU"/>
              </w:rPr>
              <w:t>1</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Условия присвоения статуса</w:t>
            </w:r>
            <w:r w:rsidRPr="000B301E">
              <w:rPr>
                <w:rFonts w:ascii="Times New Roman" w:eastAsia="Times New Roman" w:hAnsi="Times New Roman" w:cs="Times New Roman"/>
                <w:color w:val="000000"/>
                <w:sz w:val="24"/>
                <w:szCs w:val="24"/>
                <w:lang w:eastAsia="ru-RU"/>
              </w:rPr>
              <w:br/>
              <w:t>                          организации общественной польз</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(1) Статус организации общественной пользы присваивается общественному объединению, частному фонду или учреждению, которое отвечает следующим условиям: </w:t>
            </w:r>
            <w:r w:rsidRPr="000B301E">
              <w:rPr>
                <w:rFonts w:ascii="Times New Roman" w:eastAsia="Times New Roman" w:hAnsi="Times New Roman" w:cs="Times New Roman"/>
                <w:color w:val="000000"/>
                <w:sz w:val="24"/>
                <w:szCs w:val="24"/>
                <w:lang w:eastAsia="ru-RU"/>
              </w:rPr>
              <w:br/>
              <w:t>    a) осуществляет деятельность не менее одного года; </w:t>
            </w:r>
            <w:r w:rsidRPr="000B301E">
              <w:rPr>
                <w:rFonts w:ascii="Times New Roman" w:eastAsia="Times New Roman" w:hAnsi="Times New Roman" w:cs="Times New Roman"/>
                <w:color w:val="000000"/>
                <w:sz w:val="24"/>
                <w:szCs w:val="24"/>
                <w:lang w:eastAsia="ru-RU"/>
              </w:rPr>
              <w:br/>
              <w:t>    b) устав объединения, фонда или учреждения предусматривает исключительно цели, связанные с осуществлением общественно-полезной деятельности; </w:t>
            </w:r>
            <w:r w:rsidRPr="000B301E">
              <w:rPr>
                <w:rFonts w:ascii="Times New Roman" w:eastAsia="Times New Roman" w:hAnsi="Times New Roman" w:cs="Times New Roman"/>
                <w:color w:val="000000"/>
                <w:sz w:val="24"/>
                <w:szCs w:val="24"/>
                <w:lang w:eastAsia="ru-RU"/>
              </w:rPr>
              <w:br/>
              <w:t>    c) пользователями результатов общественно-полезной деятельности объединения, фонда или учреждения, которому присвоен статус организации общественной пользы, не могут быть лица, являющиеся учредителем, членом или работником этого объединения, фонда или учреждения, а также лица, состоящие в отношениях родства до третьей степени включительно или свойства до второй степени включительно с одним из указанных лиц, за исключением членов объединений, фондов или учреждений, созданных на основе принципа взаимного интереса, в случае, когда его члены относятся к категории социально незащищенных лиц, и в этой связи принято соответствующее решение Сертификационной комиссии.</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[Ст.30</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(2) Устав общественного объединения, частного фонда или учреждения, запрашивающего присвоение статуса организации общественной пользы, должен содержать положения, предусматривающие:</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[Ст.30</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ч.(2)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t>    a) недопустимость распределения собственности и дохода между своими членами и учредителями, в том числе в случае реорганизации или ликвидации, и использование собственности и дохода исключительно в уставных целях;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недопустимость поддержки в ходе выборов в органы публичной власти какого-либо конкурента на выборах или кандидата на должность в органах публичной власти, а также недопустимость использования своего дохода или своих активов для финансирования указанных лиц.</w:t>
            </w:r>
          </w:p>
          <w:p w:rsidR="000B301E" w:rsidRPr="000B301E" w:rsidRDefault="000B301E" w:rsidP="000B301E">
            <w:pPr>
              <w:spacing w:after="0" w:line="240" w:lineRule="auto"/>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Организационная структура общественного объединения, частного фонда или учреждения, запрашивающего присвоение статуса организации общественной пользы, должна соответствовать требованиям закона и отвечать следующим условиям: </w:t>
            </w:r>
            <w:r w:rsidRPr="000B301E">
              <w:rPr>
                <w:rFonts w:ascii="Times New Roman" w:eastAsia="Times New Roman" w:hAnsi="Times New Roman" w:cs="Times New Roman"/>
                <w:color w:val="000000"/>
                <w:sz w:val="24"/>
                <w:szCs w:val="24"/>
                <w:lang w:eastAsia="ru-RU"/>
              </w:rPr>
              <w:br/>
              <w:t>    a) должен быть обеспечен надзор со стороны совета и аудит со стороны контрольно-ревизионного органа общественного объединения, частного фонда или учреждения; </w:t>
            </w:r>
            <w:r w:rsidRPr="000B301E">
              <w:rPr>
                <w:rFonts w:ascii="Times New Roman" w:eastAsia="Times New Roman" w:hAnsi="Times New Roman" w:cs="Times New Roman"/>
                <w:color w:val="000000"/>
                <w:sz w:val="24"/>
                <w:szCs w:val="24"/>
                <w:lang w:eastAsia="ru-RU"/>
              </w:rPr>
              <w:br/>
              <w:t>    b) надзорный орган (совет) общественного объединения, частного фонда или учреждения, запрашивающего присвоение статуса организации общественной пользы, должен состоять не менее чем из трех неаффилированных лиц (не являющихся родственниками или свойственниками до третьей степени родства или свойства включительно) и соблюдать правовой режим конфликта интересов; члены надзорного органа (совета) не должны быть одновременно членами исполнительного органа одного и того же объединения,  фонда или учреждения; </w:t>
            </w:r>
            <w:r w:rsidRPr="000B301E">
              <w:rPr>
                <w:rFonts w:ascii="Times New Roman" w:eastAsia="Times New Roman" w:hAnsi="Times New Roman" w:cs="Times New Roman"/>
                <w:color w:val="000000"/>
                <w:sz w:val="24"/>
                <w:szCs w:val="24"/>
                <w:lang w:eastAsia="ru-RU"/>
              </w:rPr>
              <w:br/>
              <w:t>    c) контрольно-ревизионный орган должен контролировать деятельность объединения, фонда или учреждения по необходимости, однако не реже одного раза в год.</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[Ст.30</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ч.(3) в редакции ЗП188 от 22.07.16, МО306-313/16.09.16 ст.659; в силу с 16.12.16]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Деятельность общественного объединения, частного фонда или учреждения, запрашивающего присвоение статуса организации общественной пользы, должна осуществляться прозрачно, что должно проявляться, в частности, в опубликовании в средствах массовой информации (в том числе на веб-странице объединения, фонда или учреждения) и представлении государственному регистрирующему органу не позднее чем в трехмесячный срок после окончания года своих годовых отчетов. Годовой отчет должен содержать:</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a) отчет о деятельности согласно образцу, утвержденному Сертификационной комиссией, содержащий и категории пользователей результатов общественно-полезной деятельности;</w:t>
            </w:r>
            <w:r w:rsidRPr="000B301E">
              <w:rPr>
                <w:rFonts w:ascii="Times New Roman" w:eastAsia="Times New Roman" w:hAnsi="Times New Roman" w:cs="Times New Roman"/>
                <w:color w:val="000000"/>
                <w:sz w:val="24"/>
                <w:szCs w:val="24"/>
                <w:lang w:eastAsia="ru-RU"/>
              </w:rPr>
              <w:br/>
              <w:t>    b) финансовую декларацию, включающую финансовый отчет, составленный согласно бухгалтерским стандартам, за последний год деятельности, информацию об источниках финансирования общественного объединения, частного фонда или учреждения, в том числе о полученных финансовых и/или материальных средствах, а также данные об использовании этих средств, в том числе об общих и административных расходах.</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[Ст.30</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ч.(4) изменена ЗП188 от 22.07.16, МО306-313/16.09.16 ст.659; в силу с 16.12.16]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w:t>
            </w:r>
            <w:r w:rsidRPr="000B301E">
              <w:rPr>
                <w:rFonts w:ascii="Times New Roman" w:eastAsia="Times New Roman" w:hAnsi="Times New Roman" w:cs="Times New Roman"/>
                <w:i/>
                <w:iCs/>
                <w:color w:val="FF0000"/>
                <w:sz w:val="24"/>
                <w:szCs w:val="24"/>
                <w:lang w:eastAsia="ru-RU"/>
              </w:rPr>
              <w:t>[Ст.30</w:t>
            </w:r>
            <w:r w:rsidRPr="000B301E">
              <w:rPr>
                <w:rFonts w:ascii="Times New Roman" w:eastAsia="Times New Roman" w:hAnsi="Times New Roman" w:cs="Times New Roman"/>
                <w:i/>
                <w:iCs/>
                <w:color w:val="FF0000"/>
                <w:sz w:val="24"/>
                <w:szCs w:val="24"/>
                <w:vertAlign w:val="superscript"/>
                <w:lang w:eastAsia="ru-RU"/>
              </w:rPr>
              <w:t>1</w:t>
            </w:r>
            <w:r w:rsidRPr="000B301E">
              <w:rPr>
                <w:rFonts w:ascii="Times New Roman" w:eastAsia="Times New Roman" w:hAnsi="Times New Roman" w:cs="Times New Roman"/>
                <w:i/>
                <w:iCs/>
                <w:color w:val="FF0000"/>
                <w:sz w:val="24"/>
                <w:szCs w:val="24"/>
                <w:lang w:eastAsia="ru-RU"/>
              </w:rPr>
              <w:t> ч.(4), пкт.c) утратил силу согласно ЗП177 от 21.07.16, МО256-264/12.08.16 ст.561]</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[Ст.30</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пкт.c) введен ЗП158 от 18.07.14, МО238-246/15.08.14 ст.547; в силу с 15.08.14]</w:t>
            </w:r>
            <w:r w:rsidRPr="000B301E">
              <w:rPr>
                <w:rFonts w:ascii="Times New Roman" w:eastAsia="Times New Roman" w:hAnsi="Times New Roman" w:cs="Times New Roman"/>
                <w:color w:val="000000"/>
                <w:sz w:val="24"/>
                <w:szCs w:val="24"/>
                <w:lang w:eastAsia="ru-RU"/>
              </w:rPr>
              <w:br/>
              <w:t>    (5) Общественное объединение, частный фонд, частное учреждение, запрашивающие присвоение статуса организации общественной пользы, не должны иметь задолженностей перед национальным публичным бюджетом.</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[Ст.30</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ч.(5)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t>    (6) Условия, предусмотренные частями (1) – (5), должны выполняться в целом.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Статья 31. </w:t>
            </w:r>
            <w:r w:rsidRPr="000B301E">
              <w:rPr>
                <w:rFonts w:ascii="Times New Roman" w:eastAsia="Times New Roman" w:hAnsi="Times New Roman" w:cs="Times New Roman"/>
                <w:color w:val="000000"/>
                <w:sz w:val="24"/>
                <w:szCs w:val="24"/>
                <w:lang w:eastAsia="ru-RU"/>
              </w:rPr>
              <w:t>Сертификационная комиссия</w:t>
            </w:r>
            <w:r w:rsidRPr="000B301E">
              <w:rPr>
                <w:rFonts w:ascii="Times New Roman" w:eastAsia="Times New Roman" w:hAnsi="Times New Roman" w:cs="Times New Roman"/>
                <w:color w:val="000000"/>
                <w:sz w:val="24"/>
                <w:szCs w:val="24"/>
                <w:lang w:eastAsia="ru-RU"/>
              </w:rPr>
              <w:br/>
              <w:t>    (1) Сертификационная комиссия является органом, уполномоченным присваивать и подтверждать статус организации общественной пользы. Она осуществляет свою деятельность при Министерстве юстиции на основе положения, утвержденного Правительством.</w:t>
            </w:r>
            <w:r w:rsidRPr="000B301E">
              <w:rPr>
                <w:rFonts w:ascii="Times New Roman" w:eastAsia="Times New Roman" w:hAnsi="Times New Roman" w:cs="Times New Roman"/>
                <w:color w:val="000000"/>
                <w:sz w:val="24"/>
                <w:szCs w:val="24"/>
                <w:lang w:eastAsia="ru-RU"/>
              </w:rPr>
              <w:br/>
              <w:t>    (2) Сертификационная комиссия состоит из девяти членов, назначаемых Президентом Республики Молдова (3 человека), Парламентом (3 человека) и Правительством (3 человека). Как минимум один из девяти назначенных членов должен быть специалистом в финансовой области. Члены Сертификационной комиссии назначаются в результате открытого и прозрачного процесса отбора. Не менее двух из каждых трех членов комиссии, назначенных указанными органами, должны быть отобранными на конкурсной основе представителями общественных объединений, частных фондов или учреждений, обладающих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 ч.(2) в редакции ЗП188 от 22.07.16, МО306-313/16.09.16 ст.659; в силу с 16.12.16]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Кандидатом на должность члена Сертификационной комиссии может быть лицо, которое:</w:t>
            </w:r>
            <w:r w:rsidRPr="000B301E">
              <w:rPr>
                <w:rFonts w:ascii="Times New Roman" w:eastAsia="Times New Roman" w:hAnsi="Times New Roman" w:cs="Times New Roman"/>
                <w:color w:val="000000"/>
                <w:sz w:val="24"/>
                <w:szCs w:val="24"/>
                <w:lang w:eastAsia="ru-RU"/>
              </w:rPr>
              <w:br/>
              <w:t>    a) владеет государственным языком;</w:t>
            </w:r>
            <w:r w:rsidRPr="000B301E">
              <w:rPr>
                <w:rFonts w:ascii="Times New Roman" w:eastAsia="Times New Roman" w:hAnsi="Times New Roman" w:cs="Times New Roman"/>
                <w:color w:val="000000"/>
                <w:sz w:val="24"/>
                <w:szCs w:val="24"/>
                <w:lang w:eastAsia="ru-RU"/>
              </w:rPr>
              <w:br/>
              <w:t>    b) имеет постоянное место жительства в Республике Молдова;</w:t>
            </w:r>
            <w:r w:rsidRPr="000B301E">
              <w:rPr>
                <w:rFonts w:ascii="Times New Roman" w:eastAsia="Times New Roman" w:hAnsi="Times New Roman" w:cs="Times New Roman"/>
                <w:color w:val="000000"/>
                <w:sz w:val="24"/>
                <w:szCs w:val="24"/>
                <w:lang w:eastAsia="ru-RU"/>
              </w:rPr>
              <w:br/>
              <w:t>    c) пользуется безупречной репутацией;</w:t>
            </w:r>
            <w:r w:rsidRPr="000B301E">
              <w:rPr>
                <w:rFonts w:ascii="Times New Roman" w:eastAsia="Times New Roman" w:hAnsi="Times New Roman" w:cs="Times New Roman"/>
                <w:color w:val="000000"/>
                <w:sz w:val="24"/>
                <w:szCs w:val="24"/>
                <w:lang w:eastAsia="ru-RU"/>
              </w:rPr>
              <w:br/>
              <w:t>    d) не является государственным служащим;</w:t>
            </w:r>
            <w:r w:rsidRPr="000B301E">
              <w:rPr>
                <w:rFonts w:ascii="Times New Roman" w:eastAsia="Times New Roman" w:hAnsi="Times New Roman" w:cs="Times New Roman"/>
                <w:color w:val="000000"/>
                <w:sz w:val="24"/>
                <w:szCs w:val="24"/>
                <w:lang w:eastAsia="ru-RU"/>
              </w:rPr>
              <w:br/>
              <w:t>    e) поддерживается рекомендацией не менее чем двух общественных объединений/частных фондов/частных учреждений, имеющих статус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 ч.(3), пкт.е)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t>    (4) Полномочия члена Сертификационной комиссии прекращаются в случае:</w:t>
            </w:r>
            <w:r w:rsidRPr="000B301E">
              <w:rPr>
                <w:rFonts w:ascii="Times New Roman" w:eastAsia="Times New Roman" w:hAnsi="Times New Roman" w:cs="Times New Roman"/>
                <w:color w:val="000000"/>
                <w:sz w:val="24"/>
                <w:szCs w:val="24"/>
                <w:lang w:eastAsia="ru-RU"/>
              </w:rPr>
              <w:br/>
              <w:t>    a) истечения срока мандата;</w:t>
            </w:r>
            <w:r w:rsidRPr="000B301E">
              <w:rPr>
                <w:rFonts w:ascii="Times New Roman" w:eastAsia="Times New Roman" w:hAnsi="Times New Roman" w:cs="Times New Roman"/>
                <w:color w:val="000000"/>
                <w:sz w:val="24"/>
                <w:szCs w:val="24"/>
                <w:lang w:eastAsia="ru-RU"/>
              </w:rPr>
              <w:br/>
              <w:t>    b) отзыва;</w:t>
            </w:r>
            <w:r w:rsidRPr="000B301E">
              <w:rPr>
                <w:rFonts w:ascii="Times New Roman" w:eastAsia="Times New Roman" w:hAnsi="Times New Roman" w:cs="Times New Roman"/>
                <w:color w:val="000000"/>
                <w:sz w:val="24"/>
                <w:szCs w:val="24"/>
                <w:lang w:eastAsia="ru-RU"/>
              </w:rPr>
              <w:br/>
              <w:t>    c) отставки;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d) смерти.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Член Сертификационной комиссии отзывается в случае:</w:t>
            </w:r>
            <w:r w:rsidRPr="000B301E">
              <w:rPr>
                <w:rFonts w:ascii="Times New Roman" w:eastAsia="Times New Roman" w:hAnsi="Times New Roman" w:cs="Times New Roman"/>
                <w:color w:val="000000"/>
                <w:sz w:val="24"/>
                <w:szCs w:val="24"/>
                <w:lang w:eastAsia="ru-RU"/>
              </w:rPr>
              <w:br/>
              <w:t>    a) осуждения за совершение преступления – на основании окончательного и вступившего в законную силу решения судебной инстанции;</w:t>
            </w:r>
            <w:r w:rsidRPr="000B301E">
              <w:rPr>
                <w:rFonts w:ascii="Times New Roman" w:eastAsia="Times New Roman" w:hAnsi="Times New Roman" w:cs="Times New Roman"/>
                <w:color w:val="000000"/>
                <w:sz w:val="24"/>
                <w:szCs w:val="24"/>
                <w:lang w:eastAsia="ru-RU"/>
              </w:rPr>
              <w:br/>
              <w:t>    b) невозможности по причине здоровья осуществления своих полномочий в течение четырех последовательных месяцев;</w:t>
            </w:r>
            <w:r w:rsidRPr="000B301E">
              <w:rPr>
                <w:rFonts w:ascii="Times New Roman" w:eastAsia="Times New Roman" w:hAnsi="Times New Roman" w:cs="Times New Roman"/>
                <w:color w:val="000000"/>
                <w:sz w:val="24"/>
                <w:szCs w:val="24"/>
                <w:lang w:eastAsia="ru-RU"/>
              </w:rPr>
              <w:br/>
              <w:t>    c) объявления без вести пропавшим в соответствии с законом;</w:t>
            </w:r>
            <w:r w:rsidRPr="000B301E">
              <w:rPr>
                <w:rFonts w:ascii="Times New Roman" w:eastAsia="Times New Roman" w:hAnsi="Times New Roman" w:cs="Times New Roman"/>
                <w:color w:val="000000"/>
                <w:sz w:val="24"/>
                <w:szCs w:val="24"/>
                <w:lang w:eastAsia="ru-RU"/>
              </w:rPr>
              <w:br/>
              <w:t>    d) осуществления деятельности в рамках одной из политических партий или общественно-политических организаций.</w:t>
            </w:r>
            <w:r w:rsidRPr="000B301E">
              <w:rPr>
                <w:rFonts w:ascii="Times New Roman" w:eastAsia="Times New Roman" w:hAnsi="Times New Roman" w:cs="Times New Roman"/>
                <w:color w:val="000000"/>
                <w:sz w:val="24"/>
                <w:szCs w:val="24"/>
                <w:lang w:eastAsia="ru-RU"/>
              </w:rPr>
              <w:br/>
              <w:t>    (6) Члены Сертификационной комиссии назначаются сроком на пять лет и осуществляют свои полномочия до вступления в должность вновь назначенных членов.</w:t>
            </w:r>
            <w:r w:rsidRPr="000B301E">
              <w:rPr>
                <w:rFonts w:ascii="Times New Roman" w:eastAsia="Times New Roman" w:hAnsi="Times New Roman" w:cs="Times New Roman"/>
                <w:color w:val="000000"/>
                <w:sz w:val="24"/>
                <w:szCs w:val="24"/>
                <w:lang w:eastAsia="ru-RU"/>
              </w:rPr>
              <w:br/>
              <w:t>    (7) Председатель Сертификационной комиссии избирается тайным голосованием из числа членов комиссии большинством их голосов.</w:t>
            </w:r>
            <w:r w:rsidRPr="000B301E">
              <w:rPr>
                <w:rFonts w:ascii="Times New Roman" w:eastAsia="Times New Roman" w:hAnsi="Times New Roman" w:cs="Times New Roman"/>
                <w:color w:val="000000"/>
                <w:sz w:val="24"/>
                <w:szCs w:val="24"/>
                <w:lang w:eastAsia="ru-RU"/>
              </w:rPr>
              <w:br/>
              <w:t>    (8) Члены Сертификационной комиссии могут исполнять свои полномочия не более двух сроков.</w:t>
            </w:r>
            <w:r w:rsidRPr="000B301E">
              <w:rPr>
                <w:rFonts w:ascii="Times New Roman" w:eastAsia="Times New Roman" w:hAnsi="Times New Roman" w:cs="Times New Roman"/>
                <w:color w:val="000000"/>
                <w:sz w:val="24"/>
                <w:szCs w:val="24"/>
                <w:lang w:eastAsia="ru-RU"/>
              </w:rPr>
              <w:br/>
              <w:t>    (9) Секретариат Сертификационной комиссии обеспечивается профильным подразделением Министерства юстиции.</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 ч.(9)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t>    (10) Сертификационная комиссия созывается на заседания не реже одного раза в месяц. Заседания комиссии являются открытыми. Дата и время проведения заседаний устанавливаются председателем комиссии после консультаций с ее членами. Эта информация сообщается членам комиссии и доводится до сведения общественности, в частности, путем вывешивания ее на видном месте и размещения на сайте Министерства юстиции секретарем комиссии (служащим Министерства юстиции) не позднее чем за 15 дней до дня проведения заседания.</w:t>
            </w:r>
            <w:r w:rsidRPr="000B301E">
              <w:rPr>
                <w:rFonts w:ascii="Times New Roman" w:eastAsia="Times New Roman" w:hAnsi="Times New Roman" w:cs="Times New Roman"/>
                <w:color w:val="000000"/>
                <w:sz w:val="24"/>
                <w:szCs w:val="24"/>
                <w:lang w:eastAsia="ru-RU"/>
              </w:rPr>
              <w:br/>
              <w:t>    (11) В трехмесячный срок по истечении каждого года Сертификационная комиссия публикует на официальной веб-странице Министерства юстиции отчет о своей деятельности за истекший год.</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 ч.(11) изменена ЗП188 от 22.07.16, МО306-313/16.09.16 ст.659; в силу с 16.12.16]</w:t>
            </w:r>
            <w:r w:rsidRPr="000B301E">
              <w:rPr>
                <w:rFonts w:ascii="Times New Roman" w:eastAsia="Times New Roman" w:hAnsi="Times New Roman" w:cs="Times New Roman"/>
                <w:i/>
                <w:iCs/>
                <w:color w:val="0000FF"/>
                <w:sz w:val="24"/>
                <w:szCs w:val="24"/>
                <w:lang w:eastAsia="ru-RU"/>
              </w:rPr>
              <w:br/>
            </w:r>
            <w:r w:rsidRPr="000B301E">
              <w:rPr>
                <w:rFonts w:ascii="Times New Roman" w:eastAsia="Times New Roman" w:hAnsi="Times New Roman" w:cs="Times New Roman"/>
                <w:color w:val="000000"/>
                <w:sz w:val="24"/>
                <w:szCs w:val="24"/>
                <w:lang w:eastAsia="ru-RU"/>
              </w:rPr>
              <w:t>    (11</w:t>
            </w:r>
            <w:r w:rsidRPr="000B301E">
              <w:rPr>
                <w:rFonts w:ascii="Times New Roman" w:eastAsia="Times New Roman" w:hAnsi="Times New Roman" w:cs="Times New Roman"/>
                <w:color w:val="000000"/>
                <w:sz w:val="24"/>
                <w:szCs w:val="24"/>
                <w:vertAlign w:val="superscript"/>
                <w:lang w:eastAsia="ru-RU"/>
              </w:rPr>
              <w:t>1</w:t>
            </w:r>
            <w:r w:rsidRPr="000B301E">
              <w:rPr>
                <w:rFonts w:ascii="Times New Roman" w:eastAsia="Times New Roman" w:hAnsi="Times New Roman" w:cs="Times New Roman"/>
                <w:color w:val="000000"/>
                <w:sz w:val="24"/>
                <w:szCs w:val="24"/>
                <w:lang w:eastAsia="ru-RU"/>
              </w:rPr>
              <w:t>) В срок до 20 декабря каждого года Сертификационная комиссия публикует на официальной веб-странице Министерства юстиции обновленный перечень некоммерческих организаций общественной пользы. Перечень также публикуется Главной государственной налоговой инспекцией на своей официальной веб-странице.</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 ч.(11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введена ЗП188 от 22.07.16, МО306-313/16.09.16 ст.659; в силу с 16.12.16]</w:t>
            </w:r>
            <w:r w:rsidRPr="000B301E">
              <w:rPr>
                <w:rFonts w:ascii="Times New Roman" w:eastAsia="Times New Roman" w:hAnsi="Times New Roman" w:cs="Times New Roman"/>
                <w:i/>
                <w:iCs/>
                <w:color w:val="0000FF"/>
                <w:sz w:val="24"/>
                <w:szCs w:val="24"/>
                <w:lang w:eastAsia="ru-RU"/>
              </w:rPr>
              <w:br/>
              <w:t>    [Ст.30</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ч.(11) изменена ЗП158 от 18.07.14, МО238-246/15.08.14 ст.547; в силу с 15.08.14]</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w:t>
            </w:r>
            <w:r w:rsidRPr="000B301E">
              <w:rPr>
                <w:rFonts w:ascii="Times New Roman" w:eastAsia="Times New Roman" w:hAnsi="Times New Roman" w:cs="Times New Roman"/>
                <w:i/>
                <w:iCs/>
                <w:color w:val="FF0000"/>
                <w:sz w:val="24"/>
                <w:szCs w:val="24"/>
                <w:lang w:eastAsia="ru-RU"/>
              </w:rPr>
              <w:t>[Ст.30</w:t>
            </w:r>
            <w:r w:rsidRPr="000B301E">
              <w:rPr>
                <w:rFonts w:ascii="Times New Roman" w:eastAsia="Times New Roman" w:hAnsi="Times New Roman" w:cs="Times New Roman"/>
                <w:i/>
                <w:iCs/>
                <w:color w:val="FF0000"/>
                <w:sz w:val="24"/>
                <w:szCs w:val="24"/>
                <w:vertAlign w:val="superscript"/>
                <w:lang w:eastAsia="ru-RU"/>
              </w:rPr>
              <w:t>1</w:t>
            </w:r>
            <w:r w:rsidRPr="000B301E">
              <w:rPr>
                <w:rFonts w:ascii="Times New Roman" w:eastAsia="Times New Roman" w:hAnsi="Times New Roman" w:cs="Times New Roman"/>
                <w:i/>
                <w:iCs/>
                <w:color w:val="FF0000"/>
                <w:sz w:val="24"/>
                <w:szCs w:val="24"/>
                <w:lang w:eastAsia="ru-RU"/>
              </w:rPr>
              <w:t> ч.(11</w:t>
            </w:r>
            <w:r w:rsidRPr="000B301E">
              <w:rPr>
                <w:rFonts w:ascii="Times New Roman" w:eastAsia="Times New Roman" w:hAnsi="Times New Roman" w:cs="Times New Roman"/>
                <w:i/>
                <w:iCs/>
                <w:color w:val="FF0000"/>
                <w:sz w:val="24"/>
                <w:szCs w:val="24"/>
                <w:vertAlign w:val="superscript"/>
                <w:lang w:eastAsia="ru-RU"/>
              </w:rPr>
              <w:t>1</w:t>
            </w:r>
            <w:r w:rsidRPr="000B301E">
              <w:rPr>
                <w:rFonts w:ascii="Times New Roman" w:eastAsia="Times New Roman" w:hAnsi="Times New Roman" w:cs="Times New Roman"/>
                <w:i/>
                <w:iCs/>
                <w:color w:val="FF0000"/>
                <w:sz w:val="24"/>
                <w:szCs w:val="24"/>
                <w:lang w:eastAsia="ru-RU"/>
              </w:rPr>
              <w:t>) утратила силу согласно ЗП177 от 21.07.16, МО256-264/12.08.16 ст.561]</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[Ст.30</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введена ЗП158 от 18.07.14, МО238-246/15.08.14 ст.547; в силу с 15.08.14]</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(12) Решения Сертификационной комиссии о присвоении и лишении статуса организации общественной пользы подлежат опубликованию на официальной веб-странице Министерства юстиции.</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 ч.(12)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b/>
                <w:bCs/>
                <w:color w:val="000000"/>
                <w:sz w:val="24"/>
                <w:szCs w:val="24"/>
                <w:lang w:eastAsia="ru-RU"/>
              </w:rPr>
              <w:t>Статья 31</w:t>
            </w:r>
            <w:r w:rsidRPr="000B301E">
              <w:rPr>
                <w:rFonts w:ascii="Times New Roman" w:eastAsia="Times New Roman" w:hAnsi="Times New Roman" w:cs="Times New Roman"/>
                <w:b/>
                <w:bCs/>
                <w:color w:val="000000"/>
                <w:sz w:val="24"/>
                <w:szCs w:val="24"/>
                <w:vertAlign w:val="superscript"/>
                <w:lang w:eastAsia="ru-RU"/>
              </w:rPr>
              <w:t>1</w:t>
            </w:r>
            <w:r w:rsidRPr="000B301E">
              <w:rPr>
                <w:rFonts w:ascii="Times New Roman" w:eastAsia="Times New Roman" w:hAnsi="Times New Roman" w:cs="Times New Roman"/>
                <w:b/>
                <w:bCs/>
                <w:color w:val="000000"/>
                <w:sz w:val="24"/>
                <w:szCs w:val="24"/>
                <w:lang w:eastAsia="ru-RU"/>
              </w:rPr>
              <w:t>.</w:t>
            </w:r>
            <w:r w:rsidRPr="000B301E">
              <w:rPr>
                <w:rFonts w:ascii="Times New Roman" w:eastAsia="Times New Roman" w:hAnsi="Times New Roman" w:cs="Times New Roman"/>
                <w:color w:val="000000"/>
                <w:sz w:val="24"/>
                <w:szCs w:val="24"/>
                <w:lang w:eastAsia="ru-RU"/>
              </w:rPr>
              <w:t> Полномочия Сертификационной</w:t>
            </w:r>
            <w:r w:rsidRPr="000B301E">
              <w:rPr>
                <w:rFonts w:ascii="Times New Roman" w:eastAsia="Times New Roman" w:hAnsi="Times New Roman" w:cs="Times New Roman"/>
                <w:color w:val="000000"/>
                <w:sz w:val="24"/>
                <w:szCs w:val="24"/>
                <w:lang w:eastAsia="ru-RU"/>
              </w:rPr>
              <w:br/>
              <w:t>                          комиссии</w:t>
            </w:r>
            <w:r w:rsidRPr="000B301E">
              <w:rPr>
                <w:rFonts w:ascii="Times New Roman" w:eastAsia="Times New Roman" w:hAnsi="Times New Roman" w:cs="Times New Roman"/>
                <w:color w:val="000000"/>
                <w:sz w:val="24"/>
                <w:szCs w:val="24"/>
                <w:lang w:eastAsia="ru-RU"/>
              </w:rPr>
              <w:br/>
              <w:t>    (1) Сертификационная комиссия независима в принятии своих решений и обладает следующими полномочиями:</w:t>
            </w:r>
            <w:r w:rsidRPr="000B301E">
              <w:rPr>
                <w:rFonts w:ascii="Times New Roman" w:eastAsia="Times New Roman" w:hAnsi="Times New Roman" w:cs="Times New Roman"/>
                <w:color w:val="000000"/>
                <w:sz w:val="24"/>
                <w:szCs w:val="24"/>
                <w:lang w:eastAsia="ru-RU"/>
              </w:rPr>
              <w:br/>
              <w:t>    а) рассматривает отчеты и документы общественных объединений, частных фондов и учреждений, запрашивающих присвоение статуса организации общественной пользы, и присваивает этот статус;</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пкт.а)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b) принимает и рассматривает петиции по вопросам, относящимся к ее компетенции;</w:t>
            </w:r>
            <w:r w:rsidRPr="000B301E">
              <w:rPr>
                <w:rFonts w:ascii="Times New Roman" w:eastAsia="Times New Roman" w:hAnsi="Times New Roman" w:cs="Times New Roman"/>
                <w:color w:val="000000"/>
                <w:sz w:val="24"/>
                <w:szCs w:val="24"/>
                <w:lang w:eastAsia="ru-RU"/>
              </w:rPr>
              <w:br/>
              <w:t>    с) предупреждает общественные объединения, частные фонды и учреждения, обладающие статусом организации общественной пользы, в случае нарушения ими законодательства;</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пкт.c)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color w:val="000000"/>
                <w:spacing w:val="-6"/>
                <w:sz w:val="24"/>
                <w:szCs w:val="24"/>
                <w:lang w:val="en-US" w:eastAsia="ru-RU"/>
              </w:rPr>
              <w:t>    d</w:t>
            </w:r>
            <w:r w:rsidRPr="000B301E">
              <w:rPr>
                <w:rFonts w:ascii="Times New Roman" w:eastAsia="Times New Roman" w:hAnsi="Times New Roman" w:cs="Times New Roman"/>
                <w:color w:val="000000"/>
                <w:spacing w:val="-6"/>
                <w:sz w:val="24"/>
                <w:szCs w:val="24"/>
                <w:lang w:eastAsia="ru-RU"/>
              </w:rPr>
              <w:t>) </w:t>
            </w:r>
            <w:r w:rsidRPr="000B301E">
              <w:rPr>
                <w:rFonts w:ascii="Times New Roman" w:eastAsia="Times New Roman" w:hAnsi="Times New Roman" w:cs="Times New Roman"/>
                <w:color w:val="000000"/>
                <w:sz w:val="24"/>
                <w:szCs w:val="24"/>
                <w:lang w:eastAsia="ru-RU"/>
              </w:rPr>
              <w:t>инициирует процедуру аннулирования сертификата организации общественной пользы в случае, если общественное объединение не соответствует условиям присвоения статуса организации общественной пользы или если представленные документы содержат недостоверные сведения;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пкт.d) в редакции ЗП177 от 21.07.16, МО256-264/12.08.16 ст.561]</w:t>
            </w:r>
          </w:p>
          <w:p w:rsidR="000B301E" w:rsidRPr="000B301E" w:rsidRDefault="000B301E" w:rsidP="000B301E">
            <w:pPr>
              <w:spacing w:after="0" w:line="240" w:lineRule="auto"/>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пкт.d) в редакции ЗП158 от 18.07.14, МО238-246/15.08.14 ст.547; в силу с 15.08.14]</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e) информирует Министерство юстиции, другие компетентные органы об общественных объединениях, частных фондах и учреждениях, которым присвоен статус организации общественной пользы или которые лишены этого статуса;</w:t>
            </w:r>
          </w:p>
          <w:p w:rsidR="000B301E" w:rsidRPr="000B301E" w:rsidRDefault="000B301E" w:rsidP="000B301E">
            <w:pPr>
              <w:spacing w:after="0" w:line="240" w:lineRule="auto"/>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пкт.e)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color w:val="000000"/>
                <w:sz w:val="24"/>
                <w:szCs w:val="24"/>
                <w:lang w:val="ro-RO" w:eastAsia="ru-RU"/>
              </w:rPr>
              <w:t>    е</w:t>
            </w:r>
            <w:r w:rsidRPr="000B301E">
              <w:rPr>
                <w:rFonts w:ascii="Times New Roman" w:eastAsia="Times New Roman" w:hAnsi="Times New Roman" w:cs="Times New Roman"/>
                <w:color w:val="000000"/>
                <w:sz w:val="24"/>
                <w:szCs w:val="24"/>
                <w:vertAlign w:val="superscript"/>
                <w:lang w:val="ro-RO" w:eastAsia="ru-RU"/>
              </w:rPr>
              <w:t>1</w:t>
            </w:r>
            <w:r w:rsidRPr="000B301E">
              <w:rPr>
                <w:rFonts w:ascii="Times New Roman" w:eastAsia="Times New Roman" w:hAnsi="Times New Roman" w:cs="Times New Roman"/>
                <w:color w:val="000000"/>
                <w:sz w:val="24"/>
                <w:szCs w:val="24"/>
                <w:lang w:val="ro-RO" w:eastAsia="ru-RU"/>
              </w:rPr>
              <w:t>) поддерживает обновляемый перечень некоммерческих организаций </w:t>
            </w:r>
            <w:r w:rsidRPr="000B301E">
              <w:rPr>
                <w:rFonts w:ascii="Times New Roman" w:eastAsia="Times New Roman" w:hAnsi="Times New Roman" w:cs="Times New Roman"/>
                <w:color w:val="000000"/>
                <w:sz w:val="24"/>
                <w:szCs w:val="24"/>
                <w:lang w:eastAsia="ru-RU"/>
              </w:rPr>
              <w:t>со статусом</w:t>
            </w:r>
            <w:r w:rsidRPr="000B301E">
              <w:rPr>
                <w:rFonts w:ascii="Times New Roman" w:eastAsia="Times New Roman" w:hAnsi="Times New Roman" w:cs="Times New Roman"/>
                <w:color w:val="000000"/>
                <w:sz w:val="24"/>
                <w:szCs w:val="24"/>
                <w:lang w:val="ro-RO" w:eastAsia="ru-RU"/>
              </w:rPr>
              <w:t> общественной пользы;</w:t>
            </w:r>
            <w:r w:rsidRPr="000B301E">
              <w:rPr>
                <w:rFonts w:ascii="Times New Roman" w:eastAsia="Times New Roman" w:hAnsi="Times New Roman" w:cs="Times New Roman"/>
                <w:color w:val="000000"/>
                <w:sz w:val="24"/>
                <w:szCs w:val="24"/>
                <w:lang w:val="ro-RO"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пкт.e</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изменен ЗП177 от 21.07.16, МО256-264/12.08.16 ст.561]</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пкт.e</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 ЗП158 от 18.07.14, МО238-246/15.08.14 ст.547; в силу с 15.08.14]</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f) разрабатывает правила, бланки, инструкции, рекомендации и модели документов, относящихся к присвоению статуса организации общественной пользы, и представляет их на утверждение Министерству юстиции, которое обнародует таковые;</w:t>
            </w:r>
            <w:r w:rsidRPr="000B301E">
              <w:rPr>
                <w:rFonts w:ascii="Times New Roman" w:eastAsia="Times New Roman" w:hAnsi="Times New Roman" w:cs="Times New Roman"/>
                <w:color w:val="000000"/>
                <w:sz w:val="24"/>
                <w:szCs w:val="24"/>
                <w:lang w:eastAsia="ru-RU"/>
              </w:rPr>
              <w:br/>
              <w:t>    g) разрабатывает и представляет субъектам, обладающим правом законодательной инициативы, предложения по совершенствованию законодательства;</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h) создает консультативные советы и экспертные группы для анализа и обсуждения некоторых вопросов, касающихся деятельности общественных объединений, частных фондов и учреждений, обладающих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пкт.h)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i) публикует на официальной веб-странице Министерства юстиции в трехмесячный срок по истечении каждого года отчет о своей деятельности за истекший год;</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пкт.i) изменен ЗП188 от 22.07.16, МО306-313/16.09.16 ст.659; в силу с 16.12.16]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пкт.i) изменен ЗП158 от 18.07.14, МО238-246/15.08.14 ст.547; в силу с 15.08.14]</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val="en-US" w:eastAsia="ru-RU"/>
              </w:rPr>
              <w:t>    j</w:t>
            </w:r>
            <w:r w:rsidRPr="000B301E">
              <w:rPr>
                <w:rFonts w:ascii="Times New Roman" w:eastAsia="Times New Roman" w:hAnsi="Times New Roman" w:cs="Times New Roman"/>
                <w:color w:val="000000"/>
                <w:sz w:val="24"/>
                <w:szCs w:val="24"/>
                <w:lang w:eastAsia="ru-RU"/>
              </w:rPr>
              <w:t>) публикует на официальной веб-странице Министерства юстиции обновляемый перечень некоммерческих организаций со статусом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пкт.j) в редакции ЗП177 от 21.07.16, МО256-264/12.08.16 ст.561]</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пкт.j) введен ЗП158 от 18.07.14, МО238-246/15.08.14 ст.547; в силу с 15.08.14]</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(2) Члены Сертификационной комиссии обладают свободным доступом к досье общественных объединений, частных фондов и учреждений, обладающих статусом организации общественной пользы или запрашивающих его.</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[Ст.31</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ч.(2) измененa ЗП188 от 22.07.16, МО306-313/16.09.16 ст.659; в силу с 16.12.16]</w:t>
            </w:r>
          </w:p>
          <w:p w:rsidR="000B301E" w:rsidRPr="000B301E" w:rsidRDefault="000B301E" w:rsidP="000B301E">
            <w:pPr>
              <w:spacing w:after="0" w:line="240" w:lineRule="auto"/>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Статья 32. </w:t>
            </w:r>
            <w:r w:rsidRPr="000B301E">
              <w:rPr>
                <w:rFonts w:ascii="Times New Roman" w:eastAsia="Times New Roman" w:hAnsi="Times New Roman" w:cs="Times New Roman"/>
                <w:color w:val="000000"/>
                <w:sz w:val="24"/>
                <w:szCs w:val="24"/>
                <w:lang w:eastAsia="ru-RU"/>
              </w:rPr>
              <w:t>Документы, необходимые для</w:t>
            </w:r>
            <w:r w:rsidRPr="000B301E">
              <w:rPr>
                <w:rFonts w:ascii="Times New Roman" w:eastAsia="Times New Roman" w:hAnsi="Times New Roman" w:cs="Times New Roman"/>
                <w:color w:val="000000"/>
                <w:sz w:val="24"/>
                <w:szCs w:val="24"/>
                <w:lang w:eastAsia="ru-RU"/>
              </w:rPr>
              <w:br/>
              <w:t>                       запрашивания статуса организации</w:t>
            </w:r>
            <w:r w:rsidRPr="000B301E">
              <w:rPr>
                <w:rFonts w:ascii="Times New Roman" w:eastAsia="Times New Roman" w:hAnsi="Times New Roman" w:cs="Times New Roman"/>
                <w:color w:val="000000"/>
                <w:sz w:val="24"/>
                <w:szCs w:val="24"/>
                <w:lang w:eastAsia="ru-RU"/>
              </w:rPr>
              <w:br/>
              <w:t>                       общественной пользы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частный фонд или частное учреждение, запрашивающее присвоение статуса организации общественной пользы, должно представить Сертификационной комиссии следующие документы: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 ч.(1) измененa ЗП188 от 22.07.16, МО306-313/16.09.16 ст.659; в силу с 16.12.16]</w:t>
            </w:r>
            <w:r w:rsidRPr="000B301E">
              <w:rPr>
                <w:rFonts w:ascii="Times New Roman" w:eastAsia="Times New Roman" w:hAnsi="Times New Roman" w:cs="Times New Roman"/>
                <w:color w:val="000000"/>
                <w:sz w:val="24"/>
                <w:szCs w:val="24"/>
                <w:lang w:eastAsia="ru-RU"/>
              </w:rPr>
              <w:br/>
              <w:t>    a) заявление;</w:t>
            </w:r>
            <w:r w:rsidRPr="000B301E">
              <w:rPr>
                <w:rFonts w:ascii="Times New Roman" w:eastAsia="Times New Roman" w:hAnsi="Times New Roman" w:cs="Times New Roman"/>
                <w:color w:val="000000"/>
                <w:sz w:val="24"/>
                <w:szCs w:val="24"/>
                <w:lang w:eastAsia="ru-RU"/>
              </w:rPr>
              <w:br/>
              <w:t>    b) копии устава и свидетельства о регистрации;</w:t>
            </w:r>
            <w:r w:rsidRPr="000B301E">
              <w:rPr>
                <w:rFonts w:ascii="Times New Roman" w:eastAsia="Times New Roman" w:hAnsi="Times New Roman" w:cs="Times New Roman"/>
                <w:color w:val="000000"/>
                <w:sz w:val="24"/>
                <w:szCs w:val="24"/>
                <w:lang w:eastAsia="ru-RU"/>
              </w:rPr>
              <w:br/>
              <w:t>    c) отчет о деятельности за последний год (в случае запрашивания статуса организации общественной пользы в первый раз) или за последние три года (для объединений, уже получавших статус организации общественной пользы), содержащий информацию о реализованных проектах и осуществленной деятельности, размере финансовых и/или материальных средств, полученных и использованных в течение отчетного периода, категориях получателей, средствах, использованных для покрытия административных расходов;</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d) финансовую декларацию, содержащую:</w:t>
            </w:r>
            <w:r w:rsidRPr="000B301E">
              <w:rPr>
                <w:rFonts w:ascii="Times New Roman" w:eastAsia="Times New Roman" w:hAnsi="Times New Roman" w:cs="Times New Roman"/>
                <w:color w:val="000000"/>
                <w:sz w:val="24"/>
                <w:szCs w:val="24"/>
                <w:lang w:eastAsia="ru-RU"/>
              </w:rPr>
              <w:br/>
              <w:t>    - финансовый отчет, составленный в соответствии с бухгалтерскими стандартами, за последний год деятельности;</w:t>
            </w:r>
            <w:r w:rsidRPr="000B301E">
              <w:rPr>
                <w:rFonts w:ascii="Times New Roman" w:eastAsia="Times New Roman" w:hAnsi="Times New Roman" w:cs="Times New Roman"/>
                <w:color w:val="000000"/>
                <w:sz w:val="24"/>
                <w:szCs w:val="24"/>
                <w:lang w:eastAsia="ru-RU"/>
              </w:rPr>
              <w:br/>
              <w:t>    - информацию об источниках финансирования общественного объединения, частного фонда или учреждения, в том числе о полученных грантах за период, предшествовавший подаче заявления, однако не более чем за три года;</w:t>
            </w:r>
            <w:r w:rsidRPr="000B301E">
              <w:rPr>
                <w:rFonts w:ascii="Times New Roman" w:eastAsia="Times New Roman" w:hAnsi="Times New Roman" w:cs="Times New Roman"/>
                <w:color w:val="000000"/>
                <w:sz w:val="24"/>
                <w:szCs w:val="24"/>
                <w:lang w:eastAsia="ru-RU"/>
              </w:rPr>
              <w:br/>
              <w:t>    - сведения об использовании полученных финансовых и/или материальных средств, в том числе об общих и административных расходах;</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 ч.(1), пкт.d)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e) доказательства опубликования в средствах массовой информации (в том числе размещения на веб-странице общественного объединения, частного фонда или учреждения) своих годовых отчетов об уставной деятельности.</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 ч.(1), пкт.e)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FF0000"/>
                <w:sz w:val="24"/>
                <w:szCs w:val="24"/>
                <w:lang w:eastAsia="ru-RU"/>
              </w:rPr>
              <w:t>    [Ст.32 ч.(1), пкт.f) утратил силу согласно ЗП138 от 17.06.16, МО184-192/01.07.16 ст.401; в силу с 01.07.16]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Сертификационная комиссия получает информацию об отсутствии или наличии недоимок в национальный публичный бюджет общественных объединений, используя соответствующие данные из автоматизированной информационной системы Государственной налоговой службы «Лицевой счет налогоплательщика» через учрежденную Правительством платформу интероперабельности.</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i/>
                <w:iCs/>
                <w:color w:val="0000FF"/>
                <w:sz w:val="24"/>
                <w:szCs w:val="24"/>
                <w:lang w:eastAsia="ru-RU"/>
              </w:rPr>
              <w:t>[</w:t>
            </w:r>
            <w:r w:rsidRPr="000B301E">
              <w:rPr>
                <w:rFonts w:ascii="Times New Roman CE" w:eastAsia="Times New Roman" w:hAnsi="Times New Roman CE" w:cs="Times New Roman CE"/>
                <w:i/>
                <w:iCs/>
                <w:color w:val="0000FF"/>
                <w:sz w:val="24"/>
                <w:szCs w:val="24"/>
                <w:lang w:eastAsia="ru-RU"/>
              </w:rPr>
              <w:t>Cт.32 ч.(2)</w:t>
            </w:r>
            <w:r w:rsidRPr="000B301E">
              <w:rPr>
                <w:rFonts w:ascii="Times New Roman" w:eastAsia="Times New Roman" w:hAnsi="Times New Roman" w:cs="Times New Roman"/>
                <w:i/>
                <w:iCs/>
                <w:color w:val="0000FF"/>
                <w:sz w:val="24"/>
                <w:szCs w:val="24"/>
                <w:lang w:eastAsia="ru-RU"/>
              </w:rPr>
              <w:t> измененa ЗП178 от 21.07.17, МО301-315/18.08.17 ст.537]</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FF0000"/>
                <w:sz w:val="24"/>
                <w:szCs w:val="24"/>
                <w:lang w:eastAsia="ru-RU"/>
              </w:rPr>
              <w:t>    </w:t>
            </w:r>
            <w:r w:rsidRPr="000B301E">
              <w:rPr>
                <w:rFonts w:ascii="Times New Roman" w:eastAsia="Times New Roman" w:hAnsi="Times New Roman" w:cs="Times New Roman"/>
                <w:i/>
                <w:iCs/>
                <w:color w:val="0000FF"/>
                <w:sz w:val="24"/>
                <w:szCs w:val="24"/>
                <w:lang w:eastAsia="ru-RU"/>
              </w:rPr>
              <w:t>[Ст.32 ч.(2) введена ЗП138 от 17.06.16, МО184-192/01.07.16 ст.401 единую часть считать частью (1); в силу с 01.07.16]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Статья 32</w:t>
            </w:r>
            <w:r w:rsidRPr="000B301E">
              <w:rPr>
                <w:rFonts w:ascii="Times New Roman" w:eastAsia="Times New Roman" w:hAnsi="Times New Roman" w:cs="Times New Roman"/>
                <w:b/>
                <w:bCs/>
                <w:color w:val="000000"/>
                <w:sz w:val="24"/>
                <w:szCs w:val="24"/>
                <w:vertAlign w:val="superscript"/>
                <w:lang w:eastAsia="ru-RU"/>
              </w:rPr>
              <w:t>1</w:t>
            </w:r>
            <w:r w:rsidRPr="000B301E">
              <w:rPr>
                <w:rFonts w:ascii="Times New Roman" w:eastAsia="Times New Roman" w:hAnsi="Times New Roman" w:cs="Times New Roman"/>
                <w:b/>
                <w:bCs/>
                <w:color w:val="000000"/>
                <w:sz w:val="24"/>
                <w:szCs w:val="24"/>
                <w:lang w:eastAsia="ru-RU"/>
              </w:rPr>
              <w:t>.</w:t>
            </w:r>
            <w:r w:rsidRPr="000B301E">
              <w:rPr>
                <w:rFonts w:ascii="Times New Roman" w:eastAsia="Times New Roman" w:hAnsi="Times New Roman" w:cs="Times New Roman"/>
                <w:color w:val="000000"/>
                <w:sz w:val="24"/>
                <w:szCs w:val="24"/>
                <w:lang w:eastAsia="ru-RU"/>
              </w:rPr>
              <w:t> Процедура рассмотрения запросов</w:t>
            </w:r>
            <w:r w:rsidRPr="000B301E">
              <w:rPr>
                <w:rFonts w:ascii="Times New Roman" w:eastAsia="Times New Roman" w:hAnsi="Times New Roman" w:cs="Times New Roman"/>
                <w:color w:val="000000"/>
                <w:sz w:val="24"/>
                <w:szCs w:val="24"/>
                <w:lang w:eastAsia="ru-RU"/>
              </w:rPr>
              <w:br/>
              <w:t>                          о присвоении статуса организации</w:t>
            </w:r>
            <w:r w:rsidRPr="000B301E">
              <w:rPr>
                <w:rFonts w:ascii="Times New Roman" w:eastAsia="Times New Roman" w:hAnsi="Times New Roman" w:cs="Times New Roman"/>
                <w:color w:val="000000"/>
                <w:sz w:val="24"/>
                <w:szCs w:val="24"/>
                <w:lang w:eastAsia="ru-RU"/>
              </w:rPr>
              <w:br/>
              <w:t>                          общественной пользы</w:t>
            </w:r>
            <w:r w:rsidRPr="000B301E">
              <w:rPr>
                <w:rFonts w:ascii="Times New Roman" w:eastAsia="Times New Roman" w:hAnsi="Times New Roman" w:cs="Times New Roman"/>
                <w:color w:val="000000"/>
                <w:sz w:val="24"/>
                <w:szCs w:val="24"/>
                <w:lang w:eastAsia="ru-RU"/>
              </w:rPr>
              <w:br/>
              <w:t>    (1) Сертификационная комиссия в течение 30 календарных дней со дня подачи заявления и документов, указанных в статье 32, рассматривает запрос о присвоении статуса организации общественной пользы и выдаче сертификата организации общественной пользы и принимает, в зависимости от обстоятельств, одно из следующих решений:</w:t>
            </w:r>
            <w:r w:rsidRPr="000B301E">
              <w:rPr>
                <w:rFonts w:ascii="Times New Roman" w:eastAsia="Times New Roman" w:hAnsi="Times New Roman" w:cs="Times New Roman"/>
                <w:color w:val="000000"/>
                <w:sz w:val="24"/>
                <w:szCs w:val="24"/>
                <w:lang w:eastAsia="ru-RU"/>
              </w:rPr>
              <w:br/>
              <w:t>    a) о присвоении статуса организации общественной пользы и выдаче сертификата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w:t>
            </w:r>
            <w:r w:rsidRPr="000B301E">
              <w:rPr>
                <w:rFonts w:ascii="Times New Roman" w:eastAsia="Times New Roman" w:hAnsi="Times New Roman" w:cs="Times New Roman"/>
                <w:i/>
                <w:iCs/>
                <w:color w:val="000000"/>
                <w:sz w:val="24"/>
                <w:szCs w:val="24"/>
                <w:lang w:eastAsia="ru-RU"/>
              </w:rPr>
              <w:t> </w:t>
            </w:r>
            <w:r w:rsidRPr="000B301E">
              <w:rPr>
                <w:rFonts w:ascii="Times New Roman" w:eastAsia="Times New Roman" w:hAnsi="Times New Roman" w:cs="Times New Roman"/>
                <w:i/>
                <w:iCs/>
                <w:color w:val="FF0000"/>
                <w:sz w:val="24"/>
                <w:szCs w:val="24"/>
                <w:lang w:eastAsia="ru-RU"/>
              </w:rPr>
              <w:t> [Ст.32</w:t>
            </w:r>
            <w:r w:rsidRPr="000B301E">
              <w:rPr>
                <w:rFonts w:ascii="Times New Roman" w:eastAsia="Times New Roman" w:hAnsi="Times New Roman" w:cs="Times New Roman"/>
                <w:i/>
                <w:iCs/>
                <w:color w:val="FF0000"/>
                <w:sz w:val="24"/>
                <w:szCs w:val="24"/>
                <w:vertAlign w:val="superscript"/>
                <w:lang w:eastAsia="ru-RU"/>
              </w:rPr>
              <w:t>1</w:t>
            </w:r>
            <w:r w:rsidRPr="000B301E">
              <w:rPr>
                <w:rFonts w:ascii="Times New Roman" w:eastAsia="Times New Roman" w:hAnsi="Times New Roman" w:cs="Times New Roman"/>
                <w:i/>
                <w:iCs/>
                <w:color w:val="FF0000"/>
                <w:sz w:val="24"/>
                <w:szCs w:val="24"/>
                <w:lang w:eastAsia="ru-RU"/>
              </w:rPr>
              <w:t> ч.(1), пкт.b) утратил силу согласно ЗП188 от 22.07.16, МО306-313/16.09.16 ст.659; в силу с 16.12.16]</w:t>
            </w:r>
            <w:r w:rsidRPr="000B301E">
              <w:rPr>
                <w:rFonts w:ascii="Times New Roman" w:eastAsia="Times New Roman" w:hAnsi="Times New Roman" w:cs="Times New Roman"/>
                <w:color w:val="000000"/>
                <w:sz w:val="24"/>
                <w:szCs w:val="24"/>
                <w:lang w:eastAsia="ru-RU"/>
              </w:rPr>
              <w:br/>
              <w:t>    c) об отклонении запроса о присвоении статуса организации общественной пользы и выдаче сертификата организации общественной пользы.</w:t>
            </w:r>
            <w:r w:rsidRPr="000B301E">
              <w:rPr>
                <w:rFonts w:ascii="Times New Roman" w:eastAsia="Times New Roman" w:hAnsi="Times New Roman" w:cs="Times New Roman"/>
                <w:color w:val="000000"/>
                <w:sz w:val="24"/>
                <w:szCs w:val="24"/>
                <w:lang w:eastAsia="ru-RU"/>
              </w:rPr>
              <w:br/>
              <w:t>    (2) Решение о присвоении статуса организации общественной пользы и выдаче сертификата организации общественной пользы принимается в случае выполнения заявителем требований, предусмотренных статьями 30, 301 и 32.</w:t>
            </w:r>
            <w:r w:rsidRPr="000B301E">
              <w:rPr>
                <w:rFonts w:ascii="Times New Roman" w:eastAsia="Times New Roman" w:hAnsi="Times New Roman" w:cs="Times New Roman"/>
                <w:color w:val="000000"/>
                <w:sz w:val="24"/>
                <w:szCs w:val="24"/>
                <w:lang w:eastAsia="ru-RU"/>
              </w:rPr>
              <w:br/>
              <w:t>    (3) Решение об отсрочке рассмотрения запроса о присвоении статуса организации общественной пользы и выдаче сертификата организации общественной пользы принимается в случае, если заявитель представил Сертификационной комиссии документы не в полном объеме. В этом случае Сертификационная комиссия предоставляет ему не более чем 30-дневный срок для устранения недостатков.</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w:t>
            </w:r>
            <w:r w:rsidRPr="000B301E">
              <w:rPr>
                <w:rFonts w:ascii="Times New Roman" w:eastAsia="Times New Roman" w:hAnsi="Times New Roman" w:cs="Times New Roman"/>
                <w:i/>
                <w:iCs/>
                <w:color w:val="000000"/>
                <w:sz w:val="24"/>
                <w:szCs w:val="24"/>
                <w:lang w:eastAsia="ru-RU"/>
              </w:rPr>
              <w:t> </w:t>
            </w:r>
            <w:r w:rsidRPr="000B301E">
              <w:rPr>
                <w:rFonts w:ascii="Times New Roman" w:eastAsia="Times New Roman" w:hAnsi="Times New Roman" w:cs="Times New Roman"/>
                <w:i/>
                <w:iCs/>
                <w:color w:val="FF0000"/>
                <w:sz w:val="24"/>
                <w:szCs w:val="24"/>
                <w:lang w:eastAsia="ru-RU"/>
              </w:rPr>
              <w:t> [Ст.32</w:t>
            </w:r>
            <w:r w:rsidRPr="000B301E">
              <w:rPr>
                <w:rFonts w:ascii="Times New Roman" w:eastAsia="Times New Roman" w:hAnsi="Times New Roman" w:cs="Times New Roman"/>
                <w:i/>
                <w:iCs/>
                <w:color w:val="FF0000"/>
                <w:sz w:val="24"/>
                <w:szCs w:val="24"/>
                <w:vertAlign w:val="superscript"/>
                <w:lang w:eastAsia="ru-RU"/>
              </w:rPr>
              <w:t>1</w:t>
            </w:r>
            <w:r w:rsidRPr="000B301E">
              <w:rPr>
                <w:rFonts w:ascii="Times New Roman" w:eastAsia="Times New Roman" w:hAnsi="Times New Roman" w:cs="Times New Roman"/>
                <w:i/>
                <w:iCs/>
                <w:color w:val="FF0000"/>
                <w:sz w:val="24"/>
                <w:szCs w:val="24"/>
                <w:lang w:eastAsia="ru-RU"/>
              </w:rPr>
              <w:t> ч.(3) утратила силу согласно ЗП188 от 22.07.16, МО306-313/16.09.16 ст.659; в силу с 16.12.16]</w:t>
            </w:r>
            <w:r w:rsidRPr="000B301E">
              <w:rPr>
                <w:rFonts w:ascii="Times New Roman" w:eastAsia="Times New Roman" w:hAnsi="Times New Roman" w:cs="Times New Roman"/>
                <w:color w:val="000000"/>
                <w:sz w:val="24"/>
                <w:szCs w:val="24"/>
                <w:lang w:eastAsia="ru-RU"/>
              </w:rPr>
              <w:br/>
              <w:t>    (4) Решение об отклонении запроса о присвоении статуса организации общественной пользы и выдаче сертификата организации общественной пользы принимается в срок не более 30 дней со дня представления документов, предусмотренных статьей 32, в случае невыполнения заявителем требований, предусмотренных статьями 30, 301 и 32.</w:t>
            </w:r>
            <w:r w:rsidRPr="000B301E">
              <w:rPr>
                <w:rFonts w:ascii="Times New Roman" w:eastAsia="Times New Roman" w:hAnsi="Times New Roman" w:cs="Times New Roman"/>
                <w:color w:val="000000"/>
                <w:sz w:val="24"/>
                <w:szCs w:val="24"/>
                <w:lang w:eastAsia="ru-RU"/>
              </w:rPr>
              <w:br/>
              <w:t>    (5) Решение Сертификационной комиссии мотивируется и доводится до сведения заявителя в письменном виде в пятидневный срок со дня его принятия.</w:t>
            </w:r>
            <w:r w:rsidRPr="000B301E">
              <w:rPr>
                <w:rFonts w:ascii="Times New Roman" w:eastAsia="Times New Roman" w:hAnsi="Times New Roman" w:cs="Times New Roman"/>
                <w:color w:val="000000"/>
                <w:sz w:val="24"/>
                <w:szCs w:val="24"/>
                <w:lang w:eastAsia="ru-RU"/>
              </w:rPr>
              <w:br/>
              <w:t>    (6) Представители заявителя вправе присутствовать на заседании Сертификационной комиссии и давать пояснения по поданному заявлению. Секретарь комиссии обязан пригласить заявителя на заседание в письменном виде в срок до семи рабочих дней до дня проведения заседания. Отсутствие приглашенного на заседание представителя заявителя не может служить основанием для отсрочки рассмотрения или для отклонения запроса.</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 ч.(6)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(7) Общественное объединение, частный фонд или учреждение, которому присвоен статус организации общественной пользы, получает сертификат организации общественной пользы в течение пяти дней со дня принятия Сертификационной комиссией решения.</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 ч.(7)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(8) Общественное объединение, частный фонд и учреждение, приобретает статус организации общественной пользы со дня принятия решения о присвоении ему этого статуса.</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 ч.(8)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(9) Решение об отклонении запроса о присвоении статуса организации общественной пользы и выдаче сертификата организации общественной пользы может быть обжаловано в порядке, предусмотренном Законом об административном суде.</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 ч.(9) изменена ЗП188 от 22.07.16, МО306-313/16.09.16 ст.659; в силу с 16.12.16]</w:t>
            </w:r>
            <w:r w:rsidRPr="000B301E">
              <w:rPr>
                <w:rFonts w:ascii="Times New Roman" w:eastAsia="Times New Roman" w:hAnsi="Times New Roman" w:cs="Times New Roman"/>
                <w:i/>
                <w:iCs/>
                <w:color w:val="0000FF"/>
                <w:sz w:val="24"/>
                <w:szCs w:val="24"/>
                <w:lang w:eastAsia="ru-RU"/>
              </w:rPr>
              <w:br/>
            </w: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(10) Непредставление по меньшей мере одного из документов, указанных в статье 32, влечет отклонение запроса о присвоении статуса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 ч.(10) введена ЗП188 от 22.07.16, МО306-313/16.09.16 ст.659; в силу с 16.12.16]</w:t>
            </w:r>
          </w:p>
          <w:p w:rsidR="000B301E" w:rsidRPr="000B301E" w:rsidRDefault="000B301E" w:rsidP="000B301E">
            <w:pPr>
              <w:spacing w:after="0" w:line="240" w:lineRule="auto"/>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Статья 32</w:t>
            </w:r>
            <w:r w:rsidRPr="000B301E">
              <w:rPr>
                <w:rFonts w:ascii="Times New Roman" w:eastAsia="Times New Roman" w:hAnsi="Times New Roman" w:cs="Times New Roman"/>
                <w:b/>
                <w:bCs/>
                <w:color w:val="000000"/>
                <w:sz w:val="24"/>
                <w:szCs w:val="24"/>
                <w:vertAlign w:val="superscript"/>
                <w:lang w:eastAsia="ru-RU"/>
              </w:rPr>
              <w:t>2</w:t>
            </w:r>
            <w:r w:rsidRPr="000B301E">
              <w:rPr>
                <w:rFonts w:ascii="Times New Roman" w:eastAsia="Times New Roman" w:hAnsi="Times New Roman" w:cs="Times New Roman"/>
                <w:b/>
                <w:bCs/>
                <w:color w:val="000000"/>
                <w:sz w:val="24"/>
                <w:szCs w:val="24"/>
                <w:lang w:eastAsia="ru-RU"/>
              </w:rPr>
              <w:t>.</w:t>
            </w:r>
            <w:r w:rsidRPr="000B301E">
              <w:rPr>
                <w:rFonts w:ascii="Times New Roman" w:eastAsia="Times New Roman" w:hAnsi="Times New Roman" w:cs="Times New Roman"/>
                <w:color w:val="000000"/>
                <w:sz w:val="24"/>
                <w:szCs w:val="24"/>
                <w:lang w:eastAsia="ru-RU"/>
              </w:rPr>
              <w:t> Сертификат организации</w:t>
            </w:r>
            <w:r w:rsidRPr="000B301E">
              <w:rPr>
                <w:rFonts w:ascii="Times New Roman" w:eastAsia="Times New Roman" w:hAnsi="Times New Roman" w:cs="Times New Roman"/>
                <w:color w:val="000000"/>
                <w:sz w:val="24"/>
                <w:szCs w:val="24"/>
                <w:lang w:eastAsia="ru-RU"/>
              </w:rPr>
              <w:br/>
              <w:t>                          общественной пользы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(1) Сертификат о присвоении статуса организации общественной пользы (далее – сертификат) является официальным документом, удостоверяющим статус организации общественной пользы и общественно-полезный характер деятельности общественного объединения, частного фонда или учреждения. Образец сертификата утверждается Правительством.</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2</w:t>
            </w:r>
            <w:r w:rsidRPr="000B301E">
              <w:rPr>
                <w:rFonts w:ascii="Times New Roman" w:eastAsia="Times New Roman" w:hAnsi="Times New Roman" w:cs="Times New Roman"/>
                <w:i/>
                <w:iCs/>
                <w:color w:val="0000FF"/>
                <w:sz w:val="24"/>
                <w:szCs w:val="24"/>
                <w:lang w:eastAsia="ru-RU"/>
              </w:rPr>
              <w:t> ч.(1) изменена ЗП188 от 22.07.16, МО306-313/16.09.16 ст.659; в силу с 16.12.16]</w:t>
            </w:r>
          </w:p>
          <w:p w:rsidR="000B301E" w:rsidRPr="000B301E" w:rsidRDefault="000B301E" w:rsidP="000B301E">
            <w:pPr>
              <w:spacing w:after="0" w:line="240" w:lineRule="auto"/>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Сертификат выдается сроком на три года.</w:t>
            </w:r>
            <w:r w:rsidRPr="000B301E">
              <w:rPr>
                <w:rFonts w:ascii="Times New Roman" w:eastAsia="Times New Roman" w:hAnsi="Times New Roman" w:cs="Times New Roman"/>
                <w:color w:val="000000"/>
                <w:sz w:val="24"/>
                <w:szCs w:val="24"/>
                <w:lang w:val="ro-RO" w:eastAsia="ru-RU"/>
              </w:rPr>
              <w:br/>
            </w:r>
            <w:r w:rsidRPr="000B301E">
              <w:rPr>
                <w:rFonts w:ascii="Times New Roman" w:eastAsia="Times New Roman" w:hAnsi="Times New Roman" w:cs="Times New Roman"/>
                <w:i/>
                <w:iCs/>
                <w:color w:val="0000FF"/>
                <w:sz w:val="24"/>
                <w:szCs w:val="24"/>
                <w:lang w:eastAsia="ru-RU"/>
              </w:rPr>
              <w:t>    </w:t>
            </w:r>
            <w:r w:rsidRPr="000B301E">
              <w:rPr>
                <w:rFonts w:ascii="Times New Roman" w:eastAsia="Times New Roman" w:hAnsi="Times New Roman" w:cs="Times New Roman"/>
                <w:i/>
                <w:iCs/>
                <w:color w:val="FF0000"/>
                <w:sz w:val="24"/>
                <w:szCs w:val="24"/>
                <w:lang w:eastAsia="ru-RU"/>
              </w:rPr>
              <w:t>[Ст.32</w:t>
            </w:r>
            <w:r w:rsidRPr="000B301E">
              <w:rPr>
                <w:rFonts w:ascii="Times New Roman" w:eastAsia="Times New Roman" w:hAnsi="Times New Roman" w:cs="Times New Roman"/>
                <w:i/>
                <w:iCs/>
                <w:color w:val="FF0000"/>
                <w:sz w:val="24"/>
                <w:szCs w:val="24"/>
                <w:vertAlign w:val="superscript"/>
                <w:lang w:eastAsia="ru-RU"/>
              </w:rPr>
              <w:t>2</w:t>
            </w:r>
            <w:r w:rsidRPr="000B301E">
              <w:rPr>
                <w:rFonts w:ascii="Times New Roman" w:eastAsia="Times New Roman" w:hAnsi="Times New Roman" w:cs="Times New Roman"/>
                <w:i/>
                <w:iCs/>
                <w:color w:val="FF0000"/>
                <w:sz w:val="24"/>
                <w:szCs w:val="24"/>
                <w:lang w:eastAsia="ru-RU"/>
              </w:rPr>
              <w:t> ч.(3) утратила силу согласно ЗП177 от 21.07.16, МО256-264/12.08.16 ст.561]</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2 </w:t>
            </w:r>
            <w:r w:rsidRPr="000B301E">
              <w:rPr>
                <w:rFonts w:ascii="Times New Roman" w:eastAsia="Times New Roman" w:hAnsi="Times New Roman" w:cs="Times New Roman"/>
                <w:i/>
                <w:iCs/>
                <w:color w:val="0000FF"/>
                <w:sz w:val="24"/>
                <w:szCs w:val="24"/>
                <w:lang w:eastAsia="ru-RU"/>
              </w:rPr>
              <w:t>ч.(3) введена ЗП158 от 18.07.14, МО238-246/15.08.14 ст.547; в силу с 15.08.14]</w:t>
            </w:r>
            <w:r w:rsidRPr="000B301E">
              <w:rPr>
                <w:rFonts w:ascii="Times New Roman" w:eastAsia="Times New Roman" w:hAnsi="Times New Roman" w:cs="Times New Roman"/>
                <w:i/>
                <w:iCs/>
                <w:color w:val="0000FF"/>
                <w:sz w:val="24"/>
                <w:szCs w:val="24"/>
                <w:lang w:eastAsia="ru-RU"/>
              </w:rPr>
              <w:br/>
            </w: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i/>
                <w:iCs/>
                <w:color w:val="FF0000"/>
                <w:sz w:val="24"/>
                <w:szCs w:val="24"/>
                <w:lang w:eastAsia="ru-RU"/>
              </w:rPr>
              <w:t>[Ст.32</w:t>
            </w:r>
            <w:r w:rsidRPr="000B301E">
              <w:rPr>
                <w:rFonts w:ascii="Times New Roman" w:eastAsia="Times New Roman" w:hAnsi="Times New Roman" w:cs="Times New Roman"/>
                <w:i/>
                <w:iCs/>
                <w:color w:val="FF0000"/>
                <w:sz w:val="24"/>
                <w:szCs w:val="24"/>
                <w:vertAlign w:val="superscript"/>
                <w:lang w:eastAsia="ru-RU"/>
              </w:rPr>
              <w:t>2</w:t>
            </w:r>
            <w:r w:rsidRPr="000B301E">
              <w:rPr>
                <w:rFonts w:ascii="Times New Roman" w:eastAsia="Times New Roman" w:hAnsi="Times New Roman" w:cs="Times New Roman"/>
                <w:i/>
                <w:iCs/>
                <w:color w:val="FF0000"/>
                <w:sz w:val="24"/>
                <w:szCs w:val="24"/>
                <w:lang w:eastAsia="ru-RU"/>
              </w:rPr>
              <w:t> ч.(3) утратила силу согласно ЗП178 от 11.07.12, MO190-192/14.09.12 ст.644; в силу с 14.09.12]</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Статья 32</w:t>
            </w:r>
            <w:r w:rsidRPr="000B301E">
              <w:rPr>
                <w:rFonts w:ascii="Times New Roman" w:eastAsia="Times New Roman" w:hAnsi="Times New Roman" w:cs="Times New Roman"/>
                <w:b/>
                <w:bCs/>
                <w:color w:val="000000"/>
                <w:sz w:val="24"/>
                <w:szCs w:val="24"/>
                <w:vertAlign w:val="superscript"/>
                <w:lang w:eastAsia="ru-RU"/>
              </w:rPr>
              <w:t>3</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Данные об общественных объединениях,</w:t>
            </w:r>
            <w:r w:rsidRPr="000B301E">
              <w:rPr>
                <w:rFonts w:ascii="Times New Roman" w:eastAsia="Times New Roman" w:hAnsi="Times New Roman" w:cs="Times New Roman"/>
                <w:color w:val="000000"/>
                <w:sz w:val="24"/>
                <w:szCs w:val="24"/>
                <w:lang w:eastAsia="ru-RU"/>
              </w:rPr>
              <w:br/>
              <w:t>                          частных фондах  и учреждениях, обладающих</w:t>
            </w:r>
            <w:r w:rsidRPr="000B301E">
              <w:rPr>
                <w:rFonts w:ascii="Times New Roman" w:eastAsia="Times New Roman" w:hAnsi="Times New Roman" w:cs="Times New Roman"/>
                <w:color w:val="000000"/>
                <w:sz w:val="24"/>
                <w:szCs w:val="24"/>
                <w:lang w:eastAsia="ru-RU"/>
              </w:rPr>
              <w:br/>
              <w:t>                          статусом организации  общественной </w:t>
            </w:r>
            <w:r w:rsidRPr="000B301E">
              <w:rPr>
                <w:rFonts w:ascii="Times New Roman" w:eastAsia="Times New Roman" w:hAnsi="Times New Roman" w:cs="Times New Roman"/>
                <w:color w:val="000000"/>
                <w:sz w:val="24"/>
                <w:szCs w:val="24"/>
                <w:lang w:eastAsia="ru-RU"/>
              </w:rPr>
              <w:br/>
              <w:t>                          пользы </w:t>
            </w:r>
            <w:r w:rsidRPr="000B301E">
              <w:rPr>
                <w:rFonts w:ascii="Times New Roman" w:eastAsia="Times New Roman" w:hAnsi="Times New Roman" w:cs="Times New Roman"/>
                <w:color w:val="000000"/>
                <w:sz w:val="24"/>
                <w:szCs w:val="24"/>
                <w:lang w:eastAsia="ru-RU"/>
              </w:rPr>
              <w:br/>
              <w:t>    (1) Данные об общественных объединениях, частных фондах и учреждениях, обладающих статусом организации общественной пользы, вносятся в Государственный регистр некоммерческих организаций в установленном Правительством порядке. </w:t>
            </w:r>
            <w:r w:rsidRPr="000B301E">
              <w:rPr>
                <w:rFonts w:ascii="Times New Roman" w:eastAsia="Times New Roman" w:hAnsi="Times New Roman" w:cs="Times New Roman"/>
                <w:color w:val="000000"/>
                <w:sz w:val="24"/>
                <w:szCs w:val="24"/>
                <w:lang w:eastAsia="ru-RU"/>
              </w:rPr>
              <w:br/>
              <w:t>    (2) В Государственный регистр некоммерческих организаций вносятся следующие данные об общественных объединениях, частных фондах и учреждениях, обладающих статусом организации общественной пользы:</w:t>
            </w:r>
            <w:r w:rsidRPr="000B301E">
              <w:rPr>
                <w:rFonts w:ascii="Times New Roman" w:eastAsia="Times New Roman" w:hAnsi="Times New Roman" w:cs="Times New Roman"/>
                <w:color w:val="000000"/>
                <w:sz w:val="24"/>
                <w:szCs w:val="24"/>
                <w:lang w:eastAsia="ru-RU"/>
              </w:rPr>
              <w:br/>
              <w:t>    a) наименование общественного объединения, частного фонда или учреждения, обладающего статусом организации общественной пользы; </w:t>
            </w:r>
            <w:r w:rsidRPr="000B301E">
              <w:rPr>
                <w:rFonts w:ascii="Times New Roman" w:eastAsia="Times New Roman" w:hAnsi="Times New Roman" w:cs="Times New Roman"/>
                <w:color w:val="000000"/>
                <w:sz w:val="24"/>
                <w:szCs w:val="24"/>
                <w:lang w:eastAsia="ru-RU"/>
              </w:rPr>
              <w:br/>
              <w:t>    b) номер и дата выдачи сертификата; </w:t>
            </w:r>
            <w:r w:rsidRPr="000B301E">
              <w:rPr>
                <w:rFonts w:ascii="Times New Roman" w:eastAsia="Times New Roman" w:hAnsi="Times New Roman" w:cs="Times New Roman"/>
                <w:color w:val="000000"/>
                <w:sz w:val="24"/>
                <w:szCs w:val="24"/>
                <w:lang w:eastAsia="ru-RU"/>
              </w:rPr>
              <w:br/>
              <w:t>    c) адрес общественного объединения, частного фонда или учреждения, обладающего статусом организации общественной пользы; </w:t>
            </w:r>
            <w:r w:rsidRPr="000B301E">
              <w:rPr>
                <w:rFonts w:ascii="Times New Roman" w:eastAsia="Times New Roman" w:hAnsi="Times New Roman" w:cs="Times New Roman"/>
                <w:color w:val="000000"/>
                <w:sz w:val="24"/>
                <w:szCs w:val="24"/>
                <w:lang w:eastAsia="ru-RU"/>
              </w:rPr>
              <w:br/>
              <w:t>    d) имя и фамилия руководителя общественного объединения, частного фонда или учреждения, обладающего статусом организации общественной пользы; </w:t>
            </w:r>
            <w:r w:rsidRPr="000B301E">
              <w:rPr>
                <w:rFonts w:ascii="Times New Roman" w:eastAsia="Times New Roman" w:hAnsi="Times New Roman" w:cs="Times New Roman"/>
                <w:color w:val="000000"/>
                <w:sz w:val="24"/>
                <w:szCs w:val="24"/>
                <w:lang w:eastAsia="ru-RU"/>
              </w:rPr>
              <w:br/>
              <w:t>    e) дата лишения статуса организации общественной пользы. </w:t>
            </w:r>
            <w:r w:rsidRPr="000B301E">
              <w:rPr>
                <w:rFonts w:ascii="Times New Roman" w:eastAsia="Times New Roman" w:hAnsi="Times New Roman" w:cs="Times New Roman"/>
                <w:color w:val="000000"/>
                <w:sz w:val="24"/>
                <w:szCs w:val="24"/>
                <w:lang w:eastAsia="ru-RU"/>
              </w:rPr>
              <w:br/>
              <w:t>    (3) Данные об общественных объединениях, частных фондах и учреждениях, обладающих статусом организации общественной пользы, доступны на официальной веб-странице Министерства юстиции. </w:t>
            </w:r>
            <w:r w:rsidRPr="000B301E">
              <w:rPr>
                <w:rFonts w:ascii="Times New Roman" w:eastAsia="Times New Roman" w:hAnsi="Times New Roman" w:cs="Times New Roman"/>
                <w:color w:val="000000"/>
                <w:sz w:val="24"/>
                <w:szCs w:val="24"/>
                <w:lang w:eastAsia="ru-RU"/>
              </w:rPr>
              <w:br/>
              <w:t>    (4) Министерство юстиции хранит все досье общественных объединений, частных фондов и учреждений, запрашивавших присвоение статуса организации общественной пользы. Досье содержат все документы, относящиеся к общественному объединению, частному фонду или учреждению, в том числе поданные при запрашивании присвоения статуса организации общественной пользы, подготовленные Сертификационной комиссией и представленные впоследствии общественным объединением, частным фондом или учреждением в ходе осуществления своей деятельности.</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3</w:t>
            </w:r>
            <w:r w:rsidRPr="000B301E">
              <w:rPr>
                <w:rFonts w:ascii="Times New Roman" w:eastAsia="Times New Roman" w:hAnsi="Times New Roman" w:cs="Times New Roman"/>
                <w:i/>
                <w:iCs/>
                <w:color w:val="0000FF"/>
                <w:sz w:val="24"/>
                <w:szCs w:val="24"/>
                <w:lang w:eastAsia="ru-RU"/>
              </w:rPr>
              <w:t> в редакции ЗП188 от 22.07.16, МО306-313/16.09.16 ст.659; в силу с 16.12.16]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Статья 32</w:t>
            </w:r>
            <w:r w:rsidRPr="000B301E">
              <w:rPr>
                <w:rFonts w:ascii="Times New Roman" w:eastAsia="Times New Roman" w:hAnsi="Times New Roman" w:cs="Times New Roman"/>
                <w:b/>
                <w:bCs/>
                <w:color w:val="000000"/>
                <w:sz w:val="24"/>
                <w:szCs w:val="24"/>
                <w:vertAlign w:val="superscript"/>
                <w:lang w:eastAsia="ru-RU"/>
              </w:rPr>
              <w:t>4</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Аннулирование сертификата</w:t>
            </w:r>
            <w:r w:rsidRPr="000B301E">
              <w:rPr>
                <w:rFonts w:ascii="Times New Roman" w:eastAsia="Times New Roman" w:hAnsi="Times New Roman" w:cs="Times New Roman"/>
                <w:color w:val="000000"/>
                <w:sz w:val="24"/>
                <w:szCs w:val="24"/>
                <w:lang w:eastAsia="ru-RU"/>
              </w:rPr>
              <w:br/>
              <w:t>    (1) В течение всего срока обладания сертификатом общественное объединение, частный фонд и частное учреждение обязаны соблюдать условия, на основании которых был присвоен статус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4</w:t>
            </w:r>
            <w:r w:rsidRPr="000B301E">
              <w:rPr>
                <w:rFonts w:ascii="Times New Roman" w:eastAsia="Times New Roman" w:hAnsi="Times New Roman" w:cs="Times New Roman"/>
                <w:i/>
                <w:iCs/>
                <w:color w:val="0000FF"/>
                <w:sz w:val="24"/>
                <w:szCs w:val="24"/>
                <w:lang w:eastAsia="ru-RU"/>
              </w:rPr>
              <w:t> ч.(1)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(2) В случае выявления отклонений от условий, предусмотренных статьями 30 и 30</w:t>
            </w:r>
            <w:r w:rsidRPr="000B301E">
              <w:rPr>
                <w:rFonts w:ascii="Times New Roman" w:eastAsia="Times New Roman" w:hAnsi="Times New Roman" w:cs="Times New Roman"/>
                <w:color w:val="000000"/>
                <w:sz w:val="24"/>
                <w:szCs w:val="24"/>
                <w:vertAlign w:val="superscript"/>
                <w:lang w:eastAsia="ru-RU"/>
              </w:rPr>
              <w:t>1</w:t>
            </w:r>
            <w:r w:rsidRPr="000B301E">
              <w:rPr>
                <w:rFonts w:ascii="Times New Roman" w:eastAsia="Times New Roman" w:hAnsi="Times New Roman" w:cs="Times New Roman"/>
                <w:color w:val="000000"/>
                <w:sz w:val="24"/>
                <w:szCs w:val="24"/>
                <w:lang w:eastAsia="ru-RU"/>
              </w:rPr>
              <w:t>, на основании которых был присвоен статус организации общественной пользы, Сертификационная комиссия должна предупредить об этом соответствующее общественное объединение, частный фонд или учреждение и потребовать устранения отклонений не позднее чем в 60-дневный срок. В случае неустранения общественным объединением, частным фондом или учреждением выявленных отклонений в указанный срок комиссия принимает решение об аннулировании сертификата. Решение об аннулировании сертификата может быть обжаловано в порядке, предусмотренном Законом об административном суде.</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4</w:t>
            </w:r>
            <w:r w:rsidRPr="000B301E">
              <w:rPr>
                <w:rFonts w:ascii="Times New Roman" w:eastAsia="Times New Roman" w:hAnsi="Times New Roman" w:cs="Times New Roman"/>
                <w:i/>
                <w:iCs/>
                <w:color w:val="0000FF"/>
                <w:sz w:val="24"/>
                <w:szCs w:val="24"/>
                <w:lang w:eastAsia="ru-RU"/>
              </w:rPr>
              <w:t> ч.(2)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t>    (3) В случае обжалования решения об аннулировании сертификата на основании Закона об административном суде исполнение указанного решения приостанавливается до принятия административным судом окончательного решения.</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i/>
                <w:iCs/>
                <w:color w:val="FF0000"/>
                <w:sz w:val="24"/>
                <w:szCs w:val="24"/>
                <w:lang w:eastAsia="ru-RU"/>
              </w:rPr>
              <w:t>[Ст.32</w:t>
            </w:r>
            <w:r w:rsidRPr="000B301E">
              <w:rPr>
                <w:rFonts w:ascii="Times New Roman" w:eastAsia="Times New Roman" w:hAnsi="Times New Roman" w:cs="Times New Roman"/>
                <w:i/>
                <w:iCs/>
                <w:color w:val="FF0000"/>
                <w:sz w:val="24"/>
                <w:szCs w:val="24"/>
                <w:vertAlign w:val="superscript"/>
                <w:lang w:eastAsia="ru-RU"/>
              </w:rPr>
              <w:t>4</w:t>
            </w:r>
            <w:r w:rsidRPr="000B301E">
              <w:rPr>
                <w:rFonts w:ascii="Times New Roman" w:eastAsia="Times New Roman" w:hAnsi="Times New Roman" w:cs="Times New Roman"/>
                <w:i/>
                <w:iCs/>
                <w:color w:val="FF0000"/>
                <w:sz w:val="24"/>
                <w:szCs w:val="24"/>
                <w:lang w:eastAsia="ru-RU"/>
              </w:rPr>
              <w:t> ч.(4) утратила силу согласно ЗП178 от 11.07.12, MO190-192/14.09.12 ст.644; в силу с 14.09.12]</w:t>
            </w:r>
            <w:r w:rsidRPr="000B301E">
              <w:rPr>
                <w:rFonts w:ascii="Times New Roman" w:eastAsia="Times New Roman" w:hAnsi="Times New Roman" w:cs="Times New Roman"/>
                <w:color w:val="000000"/>
                <w:sz w:val="24"/>
                <w:szCs w:val="24"/>
                <w:lang w:eastAsia="ru-RU"/>
              </w:rPr>
              <w:br/>
              <w:t>    (5) Сертификационная комиссия информирует Государственную налоговую службу относительно вынесения судебного решения об аннулировании сертификата. Со дня аннулирования сертификата прекращается предоставление льгот, связанных со статусом организации общественной пользы.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   Статья 32</w:t>
            </w:r>
            <w:r w:rsidRPr="000B301E">
              <w:rPr>
                <w:rFonts w:ascii="Times New Roman" w:eastAsia="Times New Roman" w:hAnsi="Times New Roman" w:cs="Times New Roman"/>
                <w:b/>
                <w:bCs/>
                <w:color w:val="000000"/>
                <w:sz w:val="24"/>
                <w:szCs w:val="24"/>
                <w:vertAlign w:val="superscript"/>
                <w:lang w:eastAsia="ru-RU"/>
              </w:rPr>
              <w:t>5</w:t>
            </w:r>
            <w:r w:rsidRPr="000B301E">
              <w:rPr>
                <w:rFonts w:ascii="Times New Roman" w:eastAsia="Times New Roman" w:hAnsi="Times New Roman" w:cs="Times New Roman"/>
                <w:b/>
                <w:bCs/>
                <w:color w:val="000000"/>
                <w:sz w:val="24"/>
                <w:szCs w:val="24"/>
                <w:lang w:eastAsia="ru-RU"/>
              </w:rPr>
              <w:t>.</w:t>
            </w:r>
            <w:r w:rsidRPr="000B301E">
              <w:rPr>
                <w:rFonts w:ascii="Times New Roman" w:eastAsia="Times New Roman" w:hAnsi="Times New Roman" w:cs="Times New Roman"/>
                <w:color w:val="000000"/>
                <w:sz w:val="24"/>
                <w:szCs w:val="24"/>
                <w:lang w:eastAsia="ru-RU"/>
              </w:rPr>
              <w:t> Контроль за соблюдением статуса</w:t>
            </w:r>
            <w:r w:rsidRPr="000B301E">
              <w:rPr>
                <w:rFonts w:ascii="Times New Roman" w:eastAsia="Times New Roman" w:hAnsi="Times New Roman" w:cs="Times New Roman"/>
                <w:color w:val="000000"/>
                <w:sz w:val="24"/>
                <w:szCs w:val="24"/>
                <w:lang w:eastAsia="ru-RU"/>
              </w:rPr>
              <w:br/>
              <w:t>                          организации общественной пользы</w:t>
            </w:r>
            <w:r w:rsidRPr="000B301E">
              <w:rPr>
                <w:rFonts w:ascii="Times New Roman" w:eastAsia="Times New Roman" w:hAnsi="Times New Roman" w:cs="Times New Roman"/>
                <w:color w:val="000000"/>
                <w:sz w:val="24"/>
                <w:szCs w:val="24"/>
                <w:lang w:eastAsia="ru-RU"/>
              </w:rPr>
              <w:br/>
              <w:t>    (1) Контроль за соблюдением статуса организации общественной пользы осуществляется Сертификационной комиссией.</w:t>
            </w:r>
            <w:r w:rsidRPr="000B301E">
              <w:rPr>
                <w:rFonts w:ascii="Times New Roman" w:eastAsia="Times New Roman" w:hAnsi="Times New Roman" w:cs="Times New Roman"/>
                <w:color w:val="000000"/>
                <w:sz w:val="24"/>
                <w:szCs w:val="24"/>
                <w:lang w:eastAsia="ru-RU"/>
              </w:rPr>
              <w:br/>
              <w:t>    (2) Во исполнение своих контрольных функций Сертификационная комиссия вправе:</w:t>
            </w:r>
            <w:r w:rsidRPr="000B301E">
              <w:rPr>
                <w:rFonts w:ascii="Times New Roman" w:eastAsia="Times New Roman" w:hAnsi="Times New Roman" w:cs="Times New Roman"/>
                <w:color w:val="000000"/>
                <w:sz w:val="24"/>
                <w:szCs w:val="24"/>
                <w:lang w:eastAsia="ru-RU"/>
              </w:rPr>
              <w:br/>
              <w:t>    a) запрашивать информацию о деятельности общественного объединения, частного фонда или учреждения, касающейся его статуса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5</w:t>
            </w:r>
            <w:r w:rsidRPr="000B301E">
              <w:rPr>
                <w:rFonts w:ascii="Times New Roman" w:eastAsia="Times New Roman" w:hAnsi="Times New Roman" w:cs="Times New Roman"/>
                <w:i/>
                <w:iCs/>
                <w:color w:val="0000FF"/>
                <w:sz w:val="24"/>
                <w:szCs w:val="24"/>
                <w:lang w:eastAsia="ru-RU"/>
              </w:rPr>
              <w:t> ч.(2), пкт.а)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b) требовать объяснений в письменной форме от органов и/или членов общественного объединения, частного фонда или учреждения, обладающего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5</w:t>
            </w:r>
            <w:r w:rsidRPr="000B301E">
              <w:rPr>
                <w:rFonts w:ascii="Times New Roman" w:eastAsia="Times New Roman" w:hAnsi="Times New Roman" w:cs="Times New Roman"/>
                <w:i/>
                <w:iCs/>
                <w:color w:val="0000FF"/>
                <w:sz w:val="24"/>
                <w:szCs w:val="24"/>
                <w:lang w:eastAsia="ru-RU"/>
              </w:rPr>
              <w:t> ч.(2), пкт.b)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t>    c) требовать от уполномоченных органов проведения проверок соблюдения законодательства, в том числе налогового;</w:t>
            </w:r>
            <w:r w:rsidRPr="000B301E">
              <w:rPr>
                <w:rFonts w:ascii="Times New Roman" w:eastAsia="Times New Roman" w:hAnsi="Times New Roman" w:cs="Times New Roman"/>
                <w:color w:val="000000"/>
                <w:sz w:val="24"/>
                <w:szCs w:val="24"/>
                <w:lang w:eastAsia="ru-RU"/>
              </w:rPr>
              <w:br/>
              <w:t>    d) требовать и получать от органов публичной власти информацию, необходимую для осуществления контроля;</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e) запрашивать от общественного объединения, частного фонда или учреждения, обладающего статусом организации общественной пользы, копии документов и/или, в зависимости от обстоятельств, документы в оригинале;</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5</w:t>
            </w:r>
            <w:r w:rsidRPr="000B301E">
              <w:rPr>
                <w:rFonts w:ascii="Times New Roman" w:eastAsia="Times New Roman" w:hAnsi="Times New Roman" w:cs="Times New Roman"/>
                <w:i/>
                <w:iCs/>
                <w:color w:val="0000FF"/>
                <w:sz w:val="24"/>
                <w:szCs w:val="24"/>
                <w:lang w:eastAsia="ru-RU"/>
              </w:rPr>
              <w:t> ч.(2), пкт.e)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w:t>
            </w:r>
            <w:r w:rsidRPr="000B301E">
              <w:rPr>
                <w:rFonts w:ascii="Times New Roman" w:eastAsia="Times New Roman" w:hAnsi="Times New Roman" w:cs="Times New Roman"/>
                <w:i/>
                <w:iCs/>
                <w:color w:val="FF0000"/>
                <w:sz w:val="24"/>
                <w:szCs w:val="24"/>
                <w:lang w:eastAsia="ru-RU"/>
              </w:rPr>
              <w:t>[Ст.32</w:t>
            </w:r>
            <w:r w:rsidRPr="000B301E">
              <w:rPr>
                <w:rFonts w:ascii="Times New Roman" w:eastAsia="Times New Roman" w:hAnsi="Times New Roman" w:cs="Times New Roman"/>
                <w:i/>
                <w:iCs/>
                <w:color w:val="FF0000"/>
                <w:sz w:val="24"/>
                <w:szCs w:val="24"/>
                <w:vertAlign w:val="superscript"/>
                <w:lang w:eastAsia="ru-RU"/>
              </w:rPr>
              <w:t>5</w:t>
            </w:r>
            <w:r w:rsidRPr="000B301E">
              <w:rPr>
                <w:rFonts w:ascii="Times New Roman" w:eastAsia="Times New Roman" w:hAnsi="Times New Roman" w:cs="Times New Roman"/>
                <w:i/>
                <w:iCs/>
                <w:color w:val="FF0000"/>
                <w:sz w:val="24"/>
                <w:szCs w:val="24"/>
                <w:lang w:eastAsia="ru-RU"/>
              </w:rPr>
              <w:t> ч.(2), пкт.е</w:t>
            </w:r>
            <w:r w:rsidRPr="000B301E">
              <w:rPr>
                <w:rFonts w:ascii="Times New Roman" w:eastAsia="Times New Roman" w:hAnsi="Times New Roman" w:cs="Times New Roman"/>
                <w:i/>
                <w:iCs/>
                <w:color w:val="FF0000"/>
                <w:sz w:val="24"/>
                <w:szCs w:val="24"/>
                <w:vertAlign w:val="superscript"/>
                <w:lang w:eastAsia="ru-RU"/>
              </w:rPr>
              <w:t>1</w:t>
            </w:r>
            <w:r w:rsidRPr="000B301E">
              <w:rPr>
                <w:rFonts w:ascii="Times New Roman" w:eastAsia="Times New Roman" w:hAnsi="Times New Roman" w:cs="Times New Roman"/>
                <w:i/>
                <w:iCs/>
                <w:color w:val="FF0000"/>
                <w:sz w:val="24"/>
                <w:szCs w:val="24"/>
                <w:lang w:eastAsia="ru-RU"/>
              </w:rPr>
              <w:t>) утратил силу согласно ЗП177 от 21.07.16, МО256-264/12.08.16 ст.561]</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5 </w:t>
            </w:r>
            <w:r w:rsidRPr="000B301E">
              <w:rPr>
                <w:rFonts w:ascii="Times New Roman" w:eastAsia="Times New Roman" w:hAnsi="Times New Roman" w:cs="Times New Roman"/>
                <w:i/>
                <w:iCs/>
                <w:color w:val="0000FF"/>
                <w:sz w:val="24"/>
                <w:szCs w:val="24"/>
                <w:lang w:eastAsia="ru-RU"/>
              </w:rPr>
              <w:t>пкт.e</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 ЗП158 от 18.07.14, МО238-246/15.08.14 ст.547; в силу с 15.08.14]</w:t>
            </w:r>
            <w:r w:rsidRPr="000B301E">
              <w:rPr>
                <w:rFonts w:ascii="Times New Roman" w:eastAsia="Times New Roman" w:hAnsi="Times New Roman" w:cs="Times New Roman"/>
                <w:color w:val="000000"/>
                <w:sz w:val="24"/>
                <w:szCs w:val="24"/>
                <w:lang w:eastAsia="ru-RU"/>
              </w:rPr>
              <w:br/>
              <w:t>    f) присутствовать при осуществлении мероприятий, проводимых общественными объединениями, частными фондами или учреждениями, обладающими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5</w:t>
            </w:r>
            <w:r w:rsidRPr="000B301E">
              <w:rPr>
                <w:rFonts w:ascii="Times New Roman" w:eastAsia="Times New Roman" w:hAnsi="Times New Roman" w:cs="Times New Roman"/>
                <w:i/>
                <w:iCs/>
                <w:color w:val="0000FF"/>
                <w:sz w:val="24"/>
                <w:szCs w:val="24"/>
                <w:lang w:eastAsia="ru-RU"/>
              </w:rPr>
              <w:t> ч.(2), пкт.f)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t>    g) осуществлять другие предусмотренные нормативными актами права.</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(3) Для осуществления контроля за деятельностью общественных объединений, частных фондов и учреждений, обладающих статусом организации общественной пользы, Сертификационная комиссия вправе создавать группы контроля, в состав которых могут входить специалисты в данной области.</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5</w:t>
            </w:r>
            <w:r w:rsidRPr="000B301E">
              <w:rPr>
                <w:rFonts w:ascii="Times New Roman" w:eastAsia="Times New Roman" w:hAnsi="Times New Roman" w:cs="Times New Roman"/>
                <w:i/>
                <w:iCs/>
                <w:color w:val="0000FF"/>
                <w:sz w:val="24"/>
                <w:szCs w:val="24"/>
                <w:lang w:eastAsia="ru-RU"/>
              </w:rPr>
              <w:t> ч.(3)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(4) Общественное объединение, частный фонд и частное учреждение обязаны ежегодно представлять Сертификационной комиссии отчет о своей деятельности и копию декларации о доходах, представленной Государственной налоговой службе, а также копии отчетов, представленных Национальному бюро статистики за предыдущий налоговый год, подписанные руководителем объединения/фонда/учреждения и заверенные печатью объединения/фонда/учреждения.</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[Ст.32</w:t>
            </w:r>
            <w:r w:rsidRPr="000B301E">
              <w:rPr>
                <w:rFonts w:ascii="Times New Roman" w:eastAsia="Times New Roman" w:hAnsi="Times New Roman" w:cs="Times New Roman"/>
                <w:i/>
                <w:iCs/>
                <w:color w:val="0000FF"/>
                <w:sz w:val="24"/>
                <w:szCs w:val="24"/>
                <w:vertAlign w:val="superscript"/>
                <w:lang w:eastAsia="ru-RU"/>
              </w:rPr>
              <w:t>5</w:t>
            </w:r>
            <w:r w:rsidRPr="000B301E">
              <w:rPr>
                <w:rFonts w:ascii="Times New Roman" w:eastAsia="Times New Roman" w:hAnsi="Times New Roman" w:cs="Times New Roman"/>
                <w:i/>
                <w:iCs/>
                <w:color w:val="0000FF"/>
                <w:sz w:val="24"/>
                <w:szCs w:val="24"/>
                <w:lang w:eastAsia="ru-RU"/>
              </w:rPr>
              <w:t> ч.(4) в редакции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w:t>
            </w:r>
            <w:r w:rsidRPr="000B301E">
              <w:rPr>
                <w:rFonts w:ascii="Times New Roman CE" w:eastAsia="Times New Roman" w:hAnsi="Times New Roman CE" w:cs="Times New Roman CE"/>
                <w:i/>
                <w:iCs/>
                <w:color w:val="0000FF"/>
                <w:sz w:val="24"/>
                <w:szCs w:val="24"/>
                <w:lang w:eastAsia="ru-RU"/>
              </w:rPr>
              <w:t>[Ст.32</w:t>
            </w:r>
            <w:r w:rsidRPr="000B301E">
              <w:rPr>
                <w:rFonts w:ascii="Times New Roman CE" w:eastAsia="Times New Roman" w:hAnsi="Times New Roman CE" w:cs="Times New Roman CE"/>
                <w:i/>
                <w:iCs/>
                <w:color w:val="0000FF"/>
                <w:sz w:val="24"/>
                <w:szCs w:val="24"/>
                <w:vertAlign w:val="superscript"/>
                <w:lang w:eastAsia="ru-RU"/>
              </w:rPr>
              <w:t>5</w:t>
            </w:r>
            <w:r w:rsidRPr="000B301E">
              <w:rPr>
                <w:rFonts w:ascii="Times New Roman CE" w:eastAsia="Times New Roman" w:hAnsi="Times New Roman CE" w:cs="Times New Roman CE"/>
                <w:i/>
                <w:iCs/>
                <w:color w:val="0000FF"/>
                <w:sz w:val="24"/>
                <w:szCs w:val="24"/>
                <w:lang w:eastAsia="ru-RU"/>
              </w:rPr>
              <w:t> ч.(4) изменена </w:t>
            </w:r>
            <w:r w:rsidRPr="000B301E">
              <w:rPr>
                <w:rFonts w:ascii="Times New Roman" w:eastAsia="Times New Roman" w:hAnsi="Times New Roman" w:cs="Times New Roman"/>
                <w:i/>
                <w:iCs/>
                <w:color w:val="0000FF"/>
                <w:sz w:val="24"/>
                <w:szCs w:val="24"/>
                <w:lang w:eastAsia="ru-RU"/>
              </w:rPr>
              <w:t>ЗП160 от 07.07.16, МО306-313/16.09.16 ст.647</w:t>
            </w:r>
            <w:r w:rsidRPr="000B301E">
              <w:rPr>
                <w:rFonts w:ascii="Times New Roman CE" w:eastAsia="Times New Roman" w:hAnsi="Times New Roman CE" w:cs="Times New Roman CE"/>
                <w:i/>
                <w:iCs/>
                <w:color w:val="0000FF"/>
                <w:sz w:val="24"/>
                <w:szCs w:val="24"/>
                <w:lang w:eastAsia="ru-RU"/>
              </w:rPr>
              <w:t>]</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b/>
                <w:bCs/>
                <w:color w:val="000000"/>
                <w:sz w:val="24"/>
                <w:szCs w:val="24"/>
                <w:lang w:eastAsia="ru-RU"/>
              </w:rPr>
              <w:t>  Статья 33.</w:t>
            </w:r>
            <w:r w:rsidRPr="000B301E">
              <w:rPr>
                <w:rFonts w:ascii="Times New Roman" w:eastAsia="Times New Roman" w:hAnsi="Times New Roman" w:cs="Times New Roman"/>
                <w:color w:val="000000"/>
                <w:sz w:val="24"/>
                <w:szCs w:val="24"/>
                <w:lang w:eastAsia="ru-RU"/>
              </w:rPr>
              <w:t> Принципы и формы поддержки </w:t>
            </w:r>
            <w:r w:rsidRPr="000B301E">
              <w:rPr>
                <w:rFonts w:ascii="Times New Roman" w:eastAsia="Times New Roman" w:hAnsi="Times New Roman" w:cs="Times New Roman"/>
                <w:color w:val="000000"/>
                <w:sz w:val="24"/>
                <w:szCs w:val="24"/>
                <w:lang w:eastAsia="ru-RU"/>
              </w:rPr>
              <w:br/>
              <w:t>                        общественных объединений, частных</w:t>
            </w:r>
            <w:r w:rsidRPr="000B301E">
              <w:rPr>
                <w:rFonts w:ascii="Times New Roman" w:eastAsia="Times New Roman" w:hAnsi="Times New Roman" w:cs="Times New Roman"/>
                <w:color w:val="000000"/>
                <w:sz w:val="24"/>
                <w:szCs w:val="24"/>
                <w:lang w:eastAsia="ru-RU"/>
              </w:rPr>
              <w:br/>
              <w:t>                        фондов и учреждений, обладающих </w:t>
            </w:r>
            <w:r w:rsidRPr="000B301E">
              <w:rPr>
                <w:rFonts w:ascii="Times New Roman" w:eastAsia="Times New Roman" w:hAnsi="Times New Roman" w:cs="Times New Roman"/>
                <w:color w:val="000000"/>
                <w:sz w:val="24"/>
                <w:szCs w:val="24"/>
                <w:lang w:eastAsia="ru-RU"/>
              </w:rPr>
              <w:br/>
              <w:t>                        статусом организации общественной </w:t>
            </w:r>
            <w:r w:rsidRPr="000B301E">
              <w:rPr>
                <w:rFonts w:ascii="Times New Roman" w:eastAsia="Times New Roman" w:hAnsi="Times New Roman" w:cs="Times New Roman"/>
                <w:color w:val="000000"/>
                <w:sz w:val="24"/>
                <w:szCs w:val="24"/>
                <w:lang w:eastAsia="ru-RU"/>
              </w:rPr>
              <w:br/>
              <w:t>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наименование изменено ЗП188 от 22.07.16, МО306-313/16.09.16 ст.659; в силу с 16.12.16]</w:t>
            </w:r>
            <w:r w:rsidRPr="000B301E">
              <w:rPr>
                <w:rFonts w:ascii="Times New Roman" w:eastAsia="Times New Roman" w:hAnsi="Times New Roman" w:cs="Times New Roman"/>
                <w:color w:val="000000"/>
                <w:sz w:val="24"/>
                <w:szCs w:val="24"/>
                <w:lang w:eastAsia="ru-RU"/>
              </w:rPr>
              <w:br/>
              <w:t>    (1) Политика государства по поддержке общественных объединений, частных фондов и учреждений, обладающих статусом организации общественной пользы, основывается на следующих принципах:</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ч.(1) изменена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a) обеспечение общественным объединениям, частным фондам и учреждениям, обладающим статусом организации общественной пользы, права на участие в разработке и реализации общественных политик;</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ч.(1), пкт.а)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b) обеспечение эффективной реализации общественных программ и проектов путем активного вовлечения в этот процесс общественных объединений, частных фондов и учреждений, обладающих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ч.(1), пкт.b)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c) прозрачность и гласность процедур предоставления поддержки в любой форме (в частности путем организации открытых и прозрачных конкурсов) и на равных условиях участия в таких процедурах;</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d) предоставление общественным объединениям, частным фондам и учреждениям, обладающим статусом организации общественной пользы, налоговых льгот в соответствии с законом;</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ч.(1), пкт.d)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e) бюджетное планирование расходов, предназначенных для поддержки общественных объединений, частных фондов и учреждений, обладающих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ч.(1), пкт.e)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f) контроль со стороны органов публичной власти за использованием по назначению бюджетных средств, выделенных общественным объединениям, частным фондам и учреждениям, обладающим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ч.(1), пкт.f)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(2) Центральные и местные органы публичной власти поддерживают деятельность общественных объединений, частных фондов и учреждений, обладающих статусом организации общественной пользы, путем:</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ч.(2) измененa ЗП188 от 22.07.16, МО306-313/16.09.16 ст.659; в силу с 16.12.16]</w:t>
            </w:r>
            <w:r w:rsidRPr="000B301E">
              <w:rPr>
                <w:rFonts w:ascii="Times New Roman" w:eastAsia="Times New Roman" w:hAnsi="Times New Roman" w:cs="Times New Roman"/>
                <w:color w:val="000000"/>
                <w:sz w:val="24"/>
                <w:szCs w:val="24"/>
                <w:lang w:eastAsia="ru-RU"/>
              </w:rPr>
              <w:br/>
              <w:t>    a) внедрения механизмов вычетов и перенаправления подоходных налогов;</w:t>
            </w:r>
            <w:r w:rsidRPr="000B301E">
              <w:rPr>
                <w:rFonts w:ascii="Times New Roman" w:eastAsia="Times New Roman" w:hAnsi="Times New Roman" w:cs="Times New Roman"/>
                <w:color w:val="000000"/>
                <w:sz w:val="24"/>
                <w:szCs w:val="24"/>
                <w:lang w:eastAsia="ru-RU"/>
              </w:rPr>
              <w:br/>
              <w:t>    b) найма на льготных условиях помещений для осуществления деятельности или передачи таких помещений в бесплатное пользование;</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c) финансирования и субсидирования программ, проектов и мероприятий, предложенных общественными объединениями, частными фондами и учреждениями, обладающими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ч.(2), пкт.c)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d) размещения социальных заказов.</w:t>
            </w:r>
            <w:r w:rsidRPr="000B301E">
              <w:rPr>
                <w:rFonts w:ascii="Times New Roman" w:eastAsia="Times New Roman" w:hAnsi="Times New Roman" w:cs="Times New Roman"/>
                <w:color w:val="000000"/>
                <w:sz w:val="24"/>
                <w:szCs w:val="24"/>
                <w:lang w:eastAsia="ru-RU"/>
              </w:rPr>
              <w:br/>
              <w:t>    (3) Органы публичной власти могут осуществлять совместно с общественными объединениями, частными фондами и учреждениями, обладающими статусом организации общественной пользы, деятельность общественно-полезного характера в социальной сфере и в других областях на основе соглашений о сотрудничестве. Эта форма оказания поддержки не предусматривает в обязательном порядке перевод финансовых средств объединению/фонду/учреждению.</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 ч.(3) измененa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Статья 33</w:t>
            </w:r>
            <w:r w:rsidRPr="000B301E">
              <w:rPr>
                <w:rFonts w:ascii="Times New Roman" w:eastAsia="Times New Roman" w:hAnsi="Times New Roman" w:cs="Times New Roman"/>
                <w:b/>
                <w:bCs/>
                <w:color w:val="000000"/>
                <w:sz w:val="24"/>
                <w:szCs w:val="24"/>
                <w:vertAlign w:val="superscript"/>
                <w:lang w:eastAsia="ru-RU"/>
              </w:rPr>
              <w:t>1</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Процедура предоставления</w:t>
            </w:r>
            <w:r w:rsidRPr="000B301E">
              <w:rPr>
                <w:rFonts w:ascii="Times New Roman" w:eastAsia="Times New Roman" w:hAnsi="Times New Roman" w:cs="Times New Roman"/>
                <w:color w:val="000000"/>
                <w:sz w:val="24"/>
                <w:szCs w:val="24"/>
                <w:lang w:eastAsia="ru-RU"/>
              </w:rPr>
              <w:br/>
              <w:t>                          финансовой или материальной</w:t>
            </w:r>
            <w:r w:rsidRPr="000B301E">
              <w:rPr>
                <w:rFonts w:ascii="Times New Roman" w:eastAsia="Times New Roman" w:hAnsi="Times New Roman" w:cs="Times New Roman"/>
                <w:color w:val="000000"/>
                <w:sz w:val="24"/>
                <w:szCs w:val="24"/>
                <w:lang w:eastAsia="ru-RU"/>
              </w:rPr>
              <w:br/>
              <w:t>                          поддержки общественным </w:t>
            </w:r>
            <w:r w:rsidRPr="000B301E">
              <w:rPr>
                <w:rFonts w:ascii="Times New Roman" w:eastAsia="Times New Roman" w:hAnsi="Times New Roman" w:cs="Times New Roman"/>
                <w:color w:val="000000"/>
                <w:sz w:val="24"/>
                <w:szCs w:val="24"/>
                <w:lang w:eastAsia="ru-RU"/>
              </w:rPr>
              <w:br/>
              <w:t>                          объединениям, частным фондам</w:t>
            </w:r>
            <w:r w:rsidRPr="000B301E">
              <w:rPr>
                <w:rFonts w:ascii="Times New Roman" w:eastAsia="Times New Roman" w:hAnsi="Times New Roman" w:cs="Times New Roman"/>
                <w:color w:val="000000"/>
                <w:sz w:val="24"/>
                <w:szCs w:val="24"/>
                <w:lang w:eastAsia="ru-RU"/>
              </w:rPr>
              <w:br/>
              <w:t>                          и учреждениям, обладающим </w:t>
            </w:r>
            <w:r w:rsidRPr="000B301E">
              <w:rPr>
                <w:rFonts w:ascii="Times New Roman" w:eastAsia="Times New Roman" w:hAnsi="Times New Roman" w:cs="Times New Roman"/>
                <w:color w:val="000000"/>
                <w:sz w:val="24"/>
                <w:szCs w:val="24"/>
                <w:lang w:eastAsia="ru-RU"/>
              </w:rPr>
              <w:br/>
              <w:t>                          статусом организации </w:t>
            </w:r>
            <w:r w:rsidRPr="000B301E">
              <w:rPr>
                <w:rFonts w:ascii="Times New Roman" w:eastAsia="Times New Roman" w:hAnsi="Times New Roman" w:cs="Times New Roman"/>
                <w:color w:val="000000"/>
                <w:sz w:val="24"/>
                <w:szCs w:val="24"/>
                <w:lang w:eastAsia="ru-RU"/>
              </w:rPr>
              <w:br/>
              <w:t>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наименование изменено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(1) Решение по запросу о предоставлении общественному объединению, частному фонду и учреждению, обладающему статусом организации общественной пользы, финансовой или материальной поддержки принимается комиссией, состоящей из представителей органов публичной власти, представителейобщественных объединений, частных фондов и учреждений, обладающих статусом организации общественной пользы, не принимающих участие в конкурсе, и независимых экспертов в результате проведения публичного конкурса. </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измененa ЗП188 от 22.07.16, МО306-313/16.09.16 ст.659; в силу с 16.12.16]</w:t>
            </w:r>
            <w:r w:rsidRPr="000B301E">
              <w:rPr>
                <w:rFonts w:ascii="Times New Roman" w:eastAsia="Times New Roman" w:hAnsi="Times New Roman" w:cs="Times New Roman"/>
                <w:color w:val="000000"/>
                <w:sz w:val="24"/>
                <w:szCs w:val="24"/>
                <w:lang w:eastAsia="ru-RU"/>
              </w:rPr>
              <w:br/>
              <w:t>    (2) Органы публичной власти обеспечивают гласность и открытость организации конкурса на получение финансовой или материальной поддержки. Объявление о конкурсе и его условия публикуются в средствах массовой информации не позднее чем за два месяца до истечения предельного срока представления программ, проектов и предложений по мероприятиям.</w:t>
            </w:r>
            <w:r w:rsidRPr="000B301E">
              <w:rPr>
                <w:rFonts w:ascii="Times New Roman" w:eastAsia="Times New Roman" w:hAnsi="Times New Roman" w:cs="Times New Roman"/>
                <w:color w:val="000000"/>
                <w:sz w:val="24"/>
                <w:szCs w:val="24"/>
                <w:lang w:eastAsia="ru-RU"/>
              </w:rPr>
              <w:br/>
              <w:t>    (3) Общими критериями оценки запросов о финансовой или материальной поддержке являются:</w:t>
            </w:r>
            <w:r w:rsidRPr="000B301E">
              <w:rPr>
                <w:rFonts w:ascii="Times New Roman" w:eastAsia="Times New Roman" w:hAnsi="Times New Roman" w:cs="Times New Roman"/>
                <w:color w:val="000000"/>
                <w:sz w:val="24"/>
                <w:szCs w:val="24"/>
                <w:lang w:eastAsia="ru-RU"/>
              </w:rPr>
              <w:br/>
              <w:t>    a) характер и степень общественной полезности целей и задач, на которые делается ссылка в запросе о предоставлении финансовой или материальной поддержки;</w:t>
            </w:r>
            <w:r w:rsidRPr="000B301E">
              <w:rPr>
                <w:rFonts w:ascii="Times New Roman" w:eastAsia="Times New Roman" w:hAnsi="Times New Roman" w:cs="Times New Roman"/>
                <w:color w:val="000000"/>
                <w:sz w:val="24"/>
                <w:szCs w:val="24"/>
                <w:lang w:eastAsia="ru-RU"/>
              </w:rPr>
              <w:br/>
              <w:t>    b) важность и эффективность мер, предложенных общественным объединением, частным фондом или учреждением, обладающим статусом организации общественной пользы, для реализации целей, изложенных в условиях организации конкурса;</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пкт.b)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c) достаточность человеческих ресурсов, технических и финансовых средств общественного объединения, частного фонда или учреждения, обладающего статусом организации общественной пользы, для реализации предложенных мероприятий.</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ч.(1), пкт.c) изменен ЗП188 от 22.07.16, МО306-313/16.09.16 ст.659; в силу с 16.12.16]</w:t>
            </w:r>
            <w:r w:rsidRPr="000B301E">
              <w:rPr>
                <w:rFonts w:ascii="Times New Roman" w:eastAsia="Times New Roman" w:hAnsi="Times New Roman" w:cs="Times New Roman"/>
                <w:color w:val="000000"/>
                <w:sz w:val="24"/>
                <w:szCs w:val="24"/>
                <w:lang w:eastAsia="ru-RU"/>
              </w:rPr>
              <w:br/>
              <w:t>    (4) Финансовая или материальная поддержка программ, проектов и мероприятий общественных объединений, частных фондов и учреждений, обладающих статусом организации общественной пользы, осуществляется на основе договора, подписанного с органом публичной власти, принявшим решение о финансовой или материальной поддержке. Договор должен содержать условия предоставления финансовой или материальной поддержки, сроки ее использования, обязанности сторон (в том числе связанные с использованием средств по назначению и с представлением отчетов) и последствия в случае неисполнения или ненадлежащего исполнения договорных обязательств.</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ч.(4) измененa ЗП188 от 22.07.16, МО306-313/16.09.16 ст.659; в силу с 16.12.16]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b/>
                <w:bCs/>
                <w:color w:val="000000"/>
                <w:sz w:val="24"/>
                <w:szCs w:val="24"/>
                <w:lang w:eastAsia="ru-RU"/>
              </w:rPr>
              <w:t>Статья 33</w:t>
            </w:r>
            <w:r w:rsidRPr="000B301E">
              <w:rPr>
                <w:rFonts w:ascii="Times New Roman" w:eastAsia="Times New Roman" w:hAnsi="Times New Roman" w:cs="Times New Roman"/>
                <w:b/>
                <w:bCs/>
                <w:color w:val="000000"/>
                <w:sz w:val="24"/>
                <w:szCs w:val="24"/>
                <w:vertAlign w:val="superscript"/>
                <w:lang w:eastAsia="ru-RU"/>
              </w:rPr>
              <w:t>2</w:t>
            </w:r>
            <w:r w:rsidRPr="000B301E">
              <w:rPr>
                <w:rFonts w:ascii="Times New Roman" w:eastAsia="Times New Roman" w:hAnsi="Times New Roman" w:cs="Times New Roman"/>
                <w:b/>
                <w:bCs/>
                <w:color w:val="000000"/>
                <w:sz w:val="24"/>
                <w:szCs w:val="24"/>
                <w:lang w:eastAsia="ru-RU"/>
              </w:rPr>
              <w:t>.</w:t>
            </w:r>
            <w:r w:rsidRPr="000B301E">
              <w:rPr>
                <w:rFonts w:ascii="Times New Roman" w:eastAsia="Times New Roman" w:hAnsi="Times New Roman" w:cs="Times New Roman"/>
                <w:color w:val="000000"/>
                <w:sz w:val="24"/>
                <w:szCs w:val="24"/>
                <w:lang w:eastAsia="ru-RU"/>
              </w:rPr>
              <w:t> Социальный заказ</w:t>
            </w:r>
            <w:r w:rsidRPr="000B301E">
              <w:rPr>
                <w:rFonts w:ascii="Times New Roman" w:eastAsia="Times New Roman" w:hAnsi="Times New Roman" w:cs="Times New Roman"/>
                <w:color w:val="000000"/>
                <w:sz w:val="24"/>
                <w:szCs w:val="24"/>
                <w:lang w:eastAsia="ru-RU"/>
              </w:rPr>
              <w:br/>
              <w:t>    (1) Социальный заказ является одной из форм реализации социальных программ, организованных органами публичной власти. Он представляет собой совокупность договоров о выполнении работ и/или оказании услуг в интересах общества.</w:t>
            </w:r>
            <w:r w:rsidRPr="000B301E">
              <w:rPr>
                <w:rFonts w:ascii="Times New Roman" w:eastAsia="Times New Roman" w:hAnsi="Times New Roman" w:cs="Times New Roman"/>
                <w:color w:val="000000"/>
                <w:sz w:val="24"/>
                <w:szCs w:val="24"/>
                <w:lang w:eastAsia="ru-RU"/>
              </w:rPr>
              <w:br/>
              <w:t>    (2) Орган публичной власти составляет перечень и планирует объем работ и услуг, подлежащих выполнению/предоставлению посредством социального заказа. Заказ финансируется из бюджета органа публичной власти, инициировавшего заказ.</w:t>
            </w:r>
            <w:r w:rsidRPr="000B301E">
              <w:rPr>
                <w:rFonts w:ascii="Times New Roman" w:eastAsia="Times New Roman" w:hAnsi="Times New Roman" w:cs="Times New Roman"/>
                <w:color w:val="000000"/>
                <w:sz w:val="24"/>
                <w:szCs w:val="24"/>
                <w:lang w:eastAsia="ru-RU"/>
              </w:rPr>
              <w:br/>
              <w:t> </w:t>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(3) Социальный заказ осуществляется посредством организации публичного конкурса в соответствии с законодательством о государственных закупках с установленными настоящим законом особенностями. В конкурсах на размещение социального заказа участвуют только общественные объединения, частные фонды и учреждения, обладающие статусом организации общественной пользы.</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2</w:t>
            </w:r>
            <w:r w:rsidRPr="000B301E">
              <w:rPr>
                <w:rFonts w:ascii="Times New Roman" w:eastAsia="Times New Roman" w:hAnsi="Times New Roman" w:cs="Times New Roman"/>
                <w:i/>
                <w:iCs/>
                <w:color w:val="0000FF"/>
                <w:sz w:val="24"/>
                <w:szCs w:val="24"/>
                <w:lang w:eastAsia="ru-RU"/>
              </w:rPr>
              <w:t> ч.(3) измененa ЗП188 от 22.07.16, МО306-313/16.09.16 ст.659; в силу с 16.12.16]</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color w:val="000000"/>
                <w:sz w:val="24"/>
                <w:szCs w:val="24"/>
                <w:lang w:eastAsia="ru-RU"/>
              </w:rPr>
              <w:t>  (4) Общественные объединения, частные фонды и учреждения, обладающие статусом организации общественной пользы, участвующие в конкурсе на размещение социального заказа, должны располагать необходимыми условиями для выполнения заказа, включая оборудование и иное имущество, квалифицированный и опытный персонал в соответствующей области, хорошую репутацию, способную привлечь волонтеров и дополнительные средства.</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2</w:t>
            </w:r>
            <w:r w:rsidRPr="000B301E">
              <w:rPr>
                <w:rFonts w:ascii="Times New Roman" w:eastAsia="Times New Roman" w:hAnsi="Times New Roman" w:cs="Times New Roman"/>
                <w:i/>
                <w:iCs/>
                <w:color w:val="0000FF"/>
                <w:sz w:val="24"/>
                <w:szCs w:val="24"/>
                <w:lang w:eastAsia="ru-RU"/>
              </w:rPr>
              <w:t> ч.(4) измененa ЗП188 от 22.07.16, МО306-313/16.09.16 ст.659; в силу с 16.12.16]</w:t>
            </w:r>
            <w:r w:rsidRPr="000B301E">
              <w:rPr>
                <w:rFonts w:ascii="Times New Roman" w:eastAsia="Times New Roman" w:hAnsi="Times New Roman" w:cs="Times New Roman"/>
                <w:color w:val="000000"/>
                <w:sz w:val="24"/>
                <w:szCs w:val="24"/>
                <w:lang w:eastAsia="ru-RU"/>
              </w:rPr>
              <w:br/>
              <w:t>    (5) При размещении социального заказа не испрашиваются гарантии в отношении предложения и меры по обеспечению договора.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w:t>
            </w:r>
            <w:r w:rsidRPr="000B301E">
              <w:rPr>
                <w:rFonts w:ascii="Times New Roman" w:eastAsia="Times New Roman" w:hAnsi="Times New Roman" w:cs="Times New Roman"/>
                <w:b/>
                <w:bCs/>
                <w:color w:val="000000"/>
                <w:sz w:val="24"/>
                <w:szCs w:val="24"/>
                <w:lang w:val="ro-RO" w:eastAsia="ru-RU"/>
              </w:rPr>
              <w:t>Статья 33</w:t>
            </w:r>
            <w:r w:rsidRPr="000B301E">
              <w:rPr>
                <w:rFonts w:ascii="Times New Roman" w:eastAsia="Times New Roman" w:hAnsi="Times New Roman" w:cs="Times New Roman"/>
                <w:b/>
                <w:bCs/>
                <w:color w:val="000000"/>
                <w:sz w:val="24"/>
                <w:szCs w:val="24"/>
                <w:vertAlign w:val="superscript"/>
                <w:lang w:val="ro-RO" w:eastAsia="ru-RU"/>
              </w:rPr>
              <w:t>3</w:t>
            </w:r>
            <w:r w:rsidRPr="000B301E">
              <w:rPr>
                <w:rFonts w:ascii="Times New Roman" w:eastAsia="Times New Roman" w:hAnsi="Times New Roman" w:cs="Times New Roman"/>
                <w:b/>
                <w:bCs/>
                <w:color w:val="000000"/>
                <w:sz w:val="24"/>
                <w:szCs w:val="24"/>
                <w:lang w:val="ro-RO" w:eastAsia="ru-RU"/>
              </w:rPr>
              <w:t>.</w:t>
            </w:r>
            <w:r w:rsidRPr="000B301E">
              <w:rPr>
                <w:rFonts w:ascii="Times New Roman" w:eastAsia="Times New Roman" w:hAnsi="Times New Roman" w:cs="Times New Roman"/>
                <w:color w:val="000000"/>
                <w:sz w:val="24"/>
                <w:szCs w:val="24"/>
                <w:lang w:val="ro-RO" w:eastAsia="ru-RU"/>
              </w:rPr>
              <w:t> </w:t>
            </w:r>
            <w:r w:rsidRPr="000B301E">
              <w:rPr>
                <w:rFonts w:ascii="Times New Roman" w:eastAsia="Times New Roman" w:hAnsi="Times New Roman" w:cs="Times New Roman"/>
                <w:color w:val="000000"/>
                <w:sz w:val="24"/>
                <w:szCs w:val="24"/>
                <w:lang w:eastAsia="ru-RU"/>
              </w:rPr>
              <w:t>Процентное отчисление и использование </w:t>
            </w:r>
            <w:r w:rsidRPr="000B301E">
              <w:rPr>
                <w:rFonts w:ascii="Times New Roman" w:eastAsia="Times New Roman" w:hAnsi="Times New Roman" w:cs="Times New Roman"/>
                <w:color w:val="000000"/>
                <w:sz w:val="24"/>
                <w:szCs w:val="24"/>
                <w:lang w:eastAsia="ru-RU"/>
              </w:rPr>
              <w:br/>
              <w:t>                          полученных в порядке такового </w:t>
            </w:r>
            <w:r w:rsidRPr="000B301E">
              <w:rPr>
                <w:rFonts w:ascii="Times New Roman" w:eastAsia="Times New Roman" w:hAnsi="Times New Roman" w:cs="Times New Roman"/>
                <w:color w:val="000000"/>
                <w:sz w:val="24"/>
                <w:szCs w:val="24"/>
                <w:lang w:eastAsia="ru-RU"/>
              </w:rPr>
              <w:br/>
              <w:t>                          финансовых средств</w:t>
            </w:r>
            <w:r w:rsidRPr="000B301E">
              <w:rPr>
                <w:rFonts w:ascii="Times New Roman" w:eastAsia="Times New Roman" w:hAnsi="Times New Roman" w:cs="Times New Roman"/>
                <w:color w:val="000000"/>
                <w:sz w:val="24"/>
                <w:szCs w:val="24"/>
                <w:lang w:eastAsia="ru-RU"/>
              </w:rPr>
              <w:br/>
              <w:t>    (1) Пользоваться механизмом процентного отчисления имеют право общественные объединения, частные фонды и учреждения, соответствующие в целом следующим условиям:</w:t>
            </w:r>
            <w:r w:rsidRPr="000B301E">
              <w:rPr>
                <w:rFonts w:ascii="Times New Roman" w:eastAsia="Times New Roman" w:hAnsi="Times New Roman" w:cs="Times New Roman"/>
                <w:color w:val="000000"/>
                <w:sz w:val="24"/>
                <w:szCs w:val="24"/>
                <w:lang w:eastAsia="ru-RU"/>
              </w:rPr>
              <w:br/>
              <w:t>    a) осуществляют общественно-полезную деятельность в соответствии со статьей 30;</w:t>
            </w:r>
            <w:r w:rsidRPr="000B301E">
              <w:rPr>
                <w:rFonts w:ascii="Times New Roman" w:eastAsia="Times New Roman" w:hAnsi="Times New Roman" w:cs="Times New Roman"/>
                <w:color w:val="000000"/>
                <w:sz w:val="24"/>
                <w:szCs w:val="24"/>
                <w:lang w:eastAsia="ru-RU"/>
              </w:rPr>
              <w:br/>
              <w:t>    b) функционируют не менее одного года до подачи запроса о регистрации в перечне получателей процентного отчисления;</w:t>
            </w:r>
            <w:r w:rsidRPr="000B301E">
              <w:rPr>
                <w:rFonts w:ascii="Times New Roman" w:eastAsia="Times New Roman" w:hAnsi="Times New Roman" w:cs="Times New Roman"/>
                <w:color w:val="000000"/>
                <w:sz w:val="24"/>
                <w:szCs w:val="24"/>
                <w:lang w:eastAsia="ru-RU"/>
              </w:rPr>
              <w:br/>
              <w:t>    c) не имеют задолженностей перед национальным публичным бюджетом за предыдущие налоговые периоды.</w:t>
            </w:r>
            <w:r w:rsidRPr="000B301E">
              <w:rPr>
                <w:rFonts w:ascii="Times New Roman" w:eastAsia="Times New Roman" w:hAnsi="Times New Roman" w:cs="Times New Roman"/>
                <w:color w:val="000000"/>
                <w:sz w:val="24"/>
                <w:szCs w:val="24"/>
                <w:lang w:eastAsia="ru-RU"/>
              </w:rPr>
              <w:br/>
              <w:t>    (2) Заявление об участии в механизме процентного отчисления подается в Министерство юстиции в установленном Правительством порядке.</w:t>
            </w:r>
            <w:r w:rsidRPr="000B301E">
              <w:rPr>
                <w:rFonts w:ascii="Times New Roman" w:eastAsia="Times New Roman" w:hAnsi="Times New Roman" w:cs="Times New Roman"/>
                <w:color w:val="000000"/>
                <w:sz w:val="24"/>
                <w:szCs w:val="24"/>
                <w:lang w:eastAsia="ru-RU"/>
              </w:rPr>
              <w:br/>
              <w:t>    (3) Финансовые средства, полученные в порядке процентного отчисления, могут использоваться для:</w:t>
            </w:r>
            <w:r w:rsidRPr="000B301E">
              <w:rPr>
                <w:rFonts w:ascii="Times New Roman" w:eastAsia="Times New Roman" w:hAnsi="Times New Roman" w:cs="Times New Roman"/>
                <w:color w:val="000000"/>
                <w:sz w:val="24"/>
                <w:szCs w:val="24"/>
                <w:lang w:eastAsia="ru-RU"/>
              </w:rPr>
              <w:br/>
              <w:t>    a) поддержки деятельности, предусмотренной статьей 30, в течение срока, не превышающего двух налоговых периодов, следующих за тем, в котором произведено отчисление. Не использованные в течение этого срока суммы возмещаются в бюджет;</w:t>
            </w:r>
            <w:r w:rsidRPr="000B301E">
              <w:rPr>
                <w:rFonts w:ascii="Times New Roman" w:eastAsia="Times New Roman" w:hAnsi="Times New Roman" w:cs="Times New Roman"/>
                <w:color w:val="000000"/>
                <w:sz w:val="24"/>
                <w:szCs w:val="24"/>
                <w:lang w:eastAsia="ru-RU"/>
              </w:rPr>
              <w:br/>
              <w:t>    b) покрытия административных расходов в размере 50 процентов, если полученная сумма не превышает 50000 леев, 40 процентов – если сумма составляет от 50000 до 100000 леев; 30 процентов – если сумма составляет от 100000 до 500000 леев; 25 процентов – если сумма превышает 500000 леев. </w:t>
            </w:r>
            <w:r w:rsidRPr="000B301E">
              <w:rPr>
                <w:rFonts w:ascii="Times New Roman" w:eastAsia="Times New Roman" w:hAnsi="Times New Roman" w:cs="Times New Roman"/>
                <w:color w:val="000000"/>
                <w:sz w:val="24"/>
                <w:szCs w:val="24"/>
                <w:lang w:eastAsia="ru-RU"/>
              </w:rPr>
              <w:br/>
              <w:t>    (4) Общественные объединения, частные фонды и учреждения, получившие процентные отчисления, представляют отчеты об использовании финансовых средств, полученных в порядке процентного отчисления, в установленном Правительством порядке.</w:t>
            </w:r>
          </w:p>
          <w:p w:rsidR="000B301E" w:rsidRPr="000B301E" w:rsidRDefault="000B301E" w:rsidP="000B301E">
            <w:pPr>
              <w:spacing w:after="0" w:line="240" w:lineRule="auto"/>
              <w:jc w:val="both"/>
              <w:rPr>
                <w:rFonts w:ascii="Times New Roman" w:eastAsia="Times New Roman" w:hAnsi="Times New Roman" w:cs="Times New Roman"/>
                <w:i/>
                <w:iCs/>
                <w:color w:val="000000"/>
                <w:sz w:val="24"/>
                <w:szCs w:val="24"/>
                <w:lang w:eastAsia="ru-RU"/>
              </w:rPr>
            </w:pP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3 </w:t>
            </w:r>
            <w:r w:rsidRPr="000B301E">
              <w:rPr>
                <w:rFonts w:ascii="Times New Roman" w:eastAsia="Times New Roman" w:hAnsi="Times New Roman" w:cs="Times New Roman"/>
                <w:i/>
                <w:iCs/>
                <w:color w:val="0000FF"/>
                <w:sz w:val="24"/>
                <w:szCs w:val="24"/>
                <w:lang w:eastAsia="ru-RU"/>
              </w:rPr>
              <w:t>в редакции ЗП177 от 21.07.16, МО256-264/12.08.16 ст.561]</w:t>
            </w:r>
          </w:p>
          <w:p w:rsidR="000B301E" w:rsidRPr="000B301E" w:rsidRDefault="000B301E" w:rsidP="000B301E">
            <w:pPr>
              <w:spacing w:after="0" w:line="240" w:lineRule="auto"/>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3 </w:t>
            </w:r>
            <w:r w:rsidRPr="000B301E">
              <w:rPr>
                <w:rFonts w:ascii="Times New Roman" w:eastAsia="Times New Roman" w:hAnsi="Times New Roman" w:cs="Times New Roman"/>
                <w:i/>
                <w:iCs/>
                <w:color w:val="0000FF"/>
                <w:sz w:val="24"/>
                <w:szCs w:val="24"/>
                <w:lang w:eastAsia="ru-RU"/>
              </w:rPr>
              <w:t>в редакции ЗП158 от 18.07.14, МО238-246/15.08.14 ст.547; в силу с 15.08.14]</w:t>
            </w:r>
            <w:r w:rsidRPr="000B301E">
              <w:rPr>
                <w:rFonts w:ascii="Times New Roman" w:eastAsia="Times New Roman" w:hAnsi="Times New Roman" w:cs="Times New Roman"/>
                <w:color w:val="000000"/>
                <w:sz w:val="24"/>
                <w:szCs w:val="24"/>
                <w:lang w:eastAsia="ru-RU"/>
              </w:rPr>
              <w:br/>
            </w:r>
            <w:r w:rsidRPr="000B301E">
              <w:rPr>
                <w:rFonts w:ascii="Times New Roman" w:eastAsia="Times New Roman" w:hAnsi="Times New Roman" w:cs="Times New Roman"/>
                <w:b/>
                <w:bCs/>
                <w:color w:val="000000"/>
                <w:sz w:val="24"/>
                <w:szCs w:val="24"/>
                <w:lang w:val="ro-RO" w:eastAsia="ru-RU"/>
              </w:rPr>
              <w:t>    Статья 33</w:t>
            </w:r>
            <w:r w:rsidRPr="000B301E">
              <w:rPr>
                <w:rFonts w:ascii="Times New Roman" w:eastAsia="Times New Roman" w:hAnsi="Times New Roman" w:cs="Times New Roman"/>
                <w:b/>
                <w:bCs/>
                <w:color w:val="000000"/>
                <w:sz w:val="24"/>
                <w:szCs w:val="24"/>
                <w:vertAlign w:val="superscript"/>
                <w:lang w:val="ro-RO" w:eastAsia="ru-RU"/>
              </w:rPr>
              <w:t>4</w:t>
            </w:r>
            <w:r w:rsidRPr="000B301E">
              <w:rPr>
                <w:rFonts w:ascii="Times New Roman" w:eastAsia="Times New Roman" w:hAnsi="Times New Roman" w:cs="Times New Roman"/>
                <w:b/>
                <w:bCs/>
                <w:color w:val="000000"/>
                <w:sz w:val="24"/>
                <w:szCs w:val="24"/>
                <w:lang w:val="ro-RO" w:eastAsia="ru-RU"/>
              </w:rPr>
              <w:t>. </w:t>
            </w:r>
            <w:r w:rsidRPr="000B301E">
              <w:rPr>
                <w:rFonts w:ascii="Times New Roman" w:eastAsia="Times New Roman" w:hAnsi="Times New Roman" w:cs="Times New Roman"/>
                <w:color w:val="000000"/>
                <w:sz w:val="24"/>
                <w:szCs w:val="24"/>
                <w:lang w:eastAsia="ru-RU"/>
              </w:rPr>
              <w:t>Ответственность за использование </w:t>
            </w:r>
            <w:r w:rsidRPr="000B301E">
              <w:rPr>
                <w:rFonts w:ascii="Times New Roman" w:eastAsia="Times New Roman" w:hAnsi="Times New Roman" w:cs="Times New Roman"/>
                <w:color w:val="000000"/>
                <w:sz w:val="24"/>
                <w:szCs w:val="24"/>
                <w:lang w:eastAsia="ru-RU"/>
              </w:rPr>
              <w:br/>
              <w:t>                          не по назначению или за непредставление </w:t>
            </w:r>
            <w:r w:rsidRPr="000B301E">
              <w:rPr>
                <w:rFonts w:ascii="Times New Roman" w:eastAsia="Times New Roman" w:hAnsi="Times New Roman" w:cs="Times New Roman"/>
                <w:color w:val="000000"/>
                <w:sz w:val="24"/>
                <w:szCs w:val="24"/>
                <w:lang w:eastAsia="ru-RU"/>
              </w:rPr>
              <w:br/>
              <w:t>                          отчетности об использовании </w:t>
            </w:r>
            <w:r w:rsidRPr="000B301E">
              <w:rPr>
                <w:rFonts w:ascii="Times New Roman" w:eastAsia="Times New Roman" w:hAnsi="Times New Roman" w:cs="Times New Roman"/>
                <w:color w:val="000000"/>
                <w:sz w:val="24"/>
                <w:szCs w:val="24"/>
                <w:lang w:eastAsia="ru-RU"/>
              </w:rPr>
              <w:br/>
              <w:t>                          финансовых средств, полученных </w:t>
            </w:r>
            <w:r w:rsidRPr="000B301E">
              <w:rPr>
                <w:rFonts w:ascii="Times New Roman" w:eastAsia="Times New Roman" w:hAnsi="Times New Roman" w:cs="Times New Roman"/>
                <w:color w:val="000000"/>
                <w:sz w:val="24"/>
                <w:szCs w:val="24"/>
                <w:lang w:eastAsia="ru-RU"/>
              </w:rPr>
              <w:br/>
              <w:t>                          в порядке процентного отчисления</w:t>
            </w:r>
            <w:r w:rsidRPr="000B301E">
              <w:rPr>
                <w:rFonts w:ascii="Times New Roman" w:eastAsia="Times New Roman" w:hAnsi="Times New Roman" w:cs="Times New Roman"/>
                <w:color w:val="000000"/>
                <w:sz w:val="24"/>
                <w:szCs w:val="24"/>
                <w:lang w:eastAsia="ru-RU"/>
              </w:rPr>
              <w:br/>
              <w:t>    (1) Общественные объединения, частные фонды и учреждения и их должностные лица, нарушающие законодательные положения об использовании финансовых средств, полученных в порядке процентного отчисления, и не представляющие отчеты об использовании этих средств, несут ответственность в соответствии с законодательством и возмещают в бюджет сумму, использованную с нарушением законодательства или не отраженную в отчетах.</w:t>
            </w:r>
            <w:r w:rsidRPr="000B301E">
              <w:rPr>
                <w:rFonts w:ascii="Times New Roman" w:eastAsia="Times New Roman" w:hAnsi="Times New Roman" w:cs="Times New Roman"/>
                <w:color w:val="000000"/>
                <w:sz w:val="24"/>
                <w:szCs w:val="24"/>
                <w:lang w:eastAsia="ru-RU"/>
              </w:rPr>
              <w:br/>
              <w:t>    (2) Общественные объединения, частные фонды и учреждения, нарушающие законодательные положения об использовании финансовых средств, полученных в порядке процентного отчисления, или не представляющие отчеты о порядке их использования, отстраняются от участия в процентном отчислении на двухлетний срок с опубликованием их перечня на официальной веб-странице Министерства юстиции.</w:t>
            </w:r>
          </w:p>
          <w:p w:rsidR="000B301E" w:rsidRPr="000B301E" w:rsidRDefault="000B301E" w:rsidP="000B301E">
            <w:pPr>
              <w:spacing w:after="0" w:line="240" w:lineRule="auto"/>
              <w:jc w:val="both"/>
              <w:rPr>
                <w:rFonts w:ascii="Times New Roman" w:eastAsia="Times New Roman" w:hAnsi="Times New Roman" w:cs="Times New Roman"/>
                <w:i/>
                <w:iCs/>
                <w:color w:val="000000"/>
                <w:sz w:val="24"/>
                <w:szCs w:val="24"/>
                <w:lang w:eastAsia="ru-RU"/>
              </w:rPr>
            </w:pP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4 </w:t>
            </w:r>
            <w:r w:rsidRPr="000B301E">
              <w:rPr>
                <w:rFonts w:ascii="Times New Roman" w:eastAsia="Times New Roman" w:hAnsi="Times New Roman" w:cs="Times New Roman"/>
                <w:i/>
                <w:iCs/>
                <w:color w:val="0000FF"/>
                <w:sz w:val="24"/>
                <w:szCs w:val="24"/>
                <w:lang w:eastAsia="ru-RU"/>
              </w:rPr>
              <w:t>в редакции ЗП177 от 21.07.16, МО256-264/12.08.16 ст.561]</w:t>
            </w:r>
          </w:p>
          <w:p w:rsidR="000B301E" w:rsidRPr="000B301E" w:rsidRDefault="000B301E" w:rsidP="000B301E">
            <w:pPr>
              <w:spacing w:after="0" w:line="240" w:lineRule="auto"/>
              <w:rPr>
                <w:rFonts w:ascii="Times New Roman" w:eastAsia="Times New Roman" w:hAnsi="Times New Roman" w:cs="Times New Roman"/>
                <w:sz w:val="24"/>
                <w:szCs w:val="24"/>
                <w:lang w:eastAsia="ru-RU"/>
              </w:rPr>
            </w:pPr>
            <w:r w:rsidRPr="000B301E">
              <w:rPr>
                <w:rFonts w:ascii="Times New Roman" w:eastAsia="Times New Roman" w:hAnsi="Times New Roman" w:cs="Times New Roman"/>
                <w:i/>
                <w:iCs/>
                <w:color w:val="0000FF"/>
                <w:sz w:val="24"/>
                <w:szCs w:val="24"/>
                <w:lang w:eastAsia="ru-RU"/>
              </w:rPr>
              <w:t>    [Ст.33</w:t>
            </w:r>
            <w:r w:rsidRPr="000B301E">
              <w:rPr>
                <w:rFonts w:ascii="Times New Roman" w:eastAsia="Times New Roman" w:hAnsi="Times New Roman" w:cs="Times New Roman"/>
                <w:i/>
                <w:iCs/>
                <w:color w:val="0000FF"/>
                <w:sz w:val="24"/>
                <w:szCs w:val="24"/>
                <w:vertAlign w:val="superscript"/>
                <w:lang w:eastAsia="ru-RU"/>
              </w:rPr>
              <w:t>4 </w:t>
            </w:r>
            <w:r w:rsidRPr="000B301E">
              <w:rPr>
                <w:rFonts w:ascii="Times New Roman" w:eastAsia="Times New Roman" w:hAnsi="Times New Roman" w:cs="Times New Roman"/>
                <w:i/>
                <w:iCs/>
                <w:color w:val="0000FF"/>
                <w:sz w:val="24"/>
                <w:szCs w:val="24"/>
                <w:lang w:eastAsia="ru-RU"/>
              </w:rPr>
              <w:t>введена ЗП158 от 18.07.14, МО238-246/15.08.14 ст.547; в силу с 15.08.14]</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i/>
                <w:iCs/>
                <w:color w:val="000000"/>
                <w:sz w:val="24"/>
                <w:szCs w:val="24"/>
                <w:lang w:eastAsia="ru-RU"/>
              </w:rPr>
              <w:t>   </w:t>
            </w:r>
            <w:r w:rsidRPr="000B301E">
              <w:rPr>
                <w:rFonts w:ascii="Times New Roman" w:eastAsia="Times New Roman" w:hAnsi="Times New Roman" w:cs="Times New Roman"/>
                <w:i/>
                <w:iCs/>
                <w:color w:val="0000FF"/>
                <w:sz w:val="24"/>
                <w:szCs w:val="24"/>
                <w:lang w:eastAsia="ru-RU"/>
              </w:rPr>
              <w:t>[Глава V в редакции ЗП111 от 04.06.2010, МО131-134/30.07.2010 ст.445]</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VI</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ПРЕКРАЩЕНИЕ ДЕЯТЕЛЬНОСТИ ОБЩЕСТВЕННЫХ</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34. </w:t>
            </w:r>
            <w:r w:rsidRPr="000B301E">
              <w:rPr>
                <w:rFonts w:ascii="Times New Roman" w:eastAsia="Times New Roman" w:hAnsi="Times New Roman" w:cs="Times New Roman"/>
                <w:color w:val="000000"/>
                <w:sz w:val="24"/>
                <w:szCs w:val="24"/>
                <w:lang w:eastAsia="ru-RU"/>
              </w:rPr>
              <w:t>Прекращение деятельности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Деятельность общественного объединения может быть прекращена в случаях: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а) реорганизации путем объединения, дробления или преобразования;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роспуска.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Порядок прекращения деятельности обществен</w:t>
            </w:r>
            <w:r w:rsidRPr="000B301E">
              <w:rPr>
                <w:rFonts w:ascii="Times New Roman" w:eastAsia="Times New Roman" w:hAnsi="Times New Roman" w:cs="Times New Roman"/>
                <w:color w:val="000000"/>
                <w:sz w:val="24"/>
                <w:szCs w:val="24"/>
                <w:lang w:eastAsia="ru-RU"/>
              </w:rPr>
              <w:softHyphen/>
              <w:t>ного объединения устанавливается учредителем (учредителями) и предусматривается в уставе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35.</w:t>
            </w:r>
            <w:r w:rsidRPr="000B301E">
              <w:rPr>
                <w:rFonts w:ascii="Times New Roman" w:eastAsia="Times New Roman" w:hAnsi="Times New Roman" w:cs="Times New Roman"/>
                <w:color w:val="000000"/>
                <w:sz w:val="24"/>
                <w:szCs w:val="24"/>
                <w:lang w:eastAsia="ru-RU"/>
              </w:rPr>
              <w:t> Реорганизация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реорганизуется по решению съезда (конференции) или общего собрания членов объединения. Регистрация устава вновь образованного общественного объединения осущест</w:t>
            </w:r>
            <w:r w:rsidRPr="000B301E">
              <w:rPr>
                <w:rFonts w:ascii="Times New Roman" w:eastAsia="Times New Roman" w:hAnsi="Times New Roman" w:cs="Times New Roman"/>
                <w:color w:val="000000"/>
                <w:sz w:val="24"/>
                <w:szCs w:val="24"/>
                <w:lang w:eastAsia="ru-RU"/>
              </w:rPr>
              <w:softHyphen/>
              <w:t>вляется в порядке, установленном статьей 17.</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При реорганизации общественного объединения его имущество переходит к вновь созданным юридическим лицам в порядке, предусмотренном Гражданским кодексом.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36.</w:t>
            </w:r>
            <w:r w:rsidRPr="000B301E">
              <w:rPr>
                <w:rFonts w:ascii="Times New Roman" w:eastAsia="Times New Roman" w:hAnsi="Times New Roman" w:cs="Times New Roman"/>
                <w:color w:val="000000"/>
                <w:sz w:val="24"/>
                <w:szCs w:val="24"/>
                <w:lang w:eastAsia="ru-RU"/>
              </w:rPr>
              <w:t> Роспуск</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распускается решением съезда (конференции) или общего собрания членов объединения по истечении срока, на который оно было создано, либо решением суда.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Имущество, оставшееся после роспуска общественного объединения и удовлетворения требований кредиторов, направляется на осуществление целей и задач, предусмотренных уставом объединения, а при отсутствии соответствующих разделов в уставе - на реализацию целей и задач, определенных решением съезда (конференции) или общего собрания членов объединения о роспуске последнего либо решением суда.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Если при ликвидации общественного объеди</w:t>
            </w:r>
            <w:r w:rsidRPr="000B301E">
              <w:rPr>
                <w:rFonts w:ascii="Times New Roman" w:eastAsia="Times New Roman" w:hAnsi="Times New Roman" w:cs="Times New Roman"/>
                <w:color w:val="000000"/>
                <w:sz w:val="24"/>
                <w:szCs w:val="24"/>
                <w:lang w:eastAsia="ru-RU"/>
              </w:rPr>
              <w:softHyphen/>
              <w:t>нения решением съезда (конференции) или общего собрания членов объединения вопрос об использовании оставшегося имущества не решен, то после удовлетворения требований кредиторов решением руководящих органов общественного объединения это имущество направляется на реализацию целей и задач, предусмотренных уставом ликвидированного объеди</w:t>
            </w:r>
            <w:r w:rsidRPr="000B301E">
              <w:rPr>
                <w:rFonts w:ascii="Times New Roman" w:eastAsia="Times New Roman" w:hAnsi="Times New Roman" w:cs="Times New Roman"/>
                <w:color w:val="000000"/>
                <w:sz w:val="24"/>
                <w:szCs w:val="24"/>
                <w:lang w:eastAsia="ru-RU"/>
              </w:rPr>
              <w:softHyphen/>
              <w:t>нения. Решение об использовании оставшегося имущества публикуется в печати.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Общественное объединение может быть распущено решением суда в случаях: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а) подготовки и (или) осуществления действий по насильственному изменению конституционного строя либо нарушению территориальной целостности Республики Молдова;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подготовки и (или) осуществления действий по свержению законно сформированных органов публичной власти;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с) разжигания социальной, расовой, национальной или религиозной ненависти и вражды;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d) нарушения охраняемых законодательством прав и свобод лиц;</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e) создания военизированных формирований;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f) повторного в течение одного года предупреждения объединения зарегистрировавшим его органом о необходимости устранения нарушений законодательства – если нарушения не были устранены.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Имущество распущенного решением суда общественного объединения после удовлетворения требований кредиторов переходит безвозмездно в собственность государства для использования на благотворительные цели.</w:t>
            </w:r>
          </w:p>
          <w:p w:rsidR="000B301E" w:rsidRPr="000B301E" w:rsidRDefault="000B301E" w:rsidP="000B301E">
            <w:pPr>
              <w:spacing w:after="0" w:line="240" w:lineRule="auto"/>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00"/>
                <w:sz w:val="24"/>
                <w:szCs w:val="24"/>
                <w:lang w:eastAsia="ru-RU"/>
              </w:rPr>
              <w:t>    (6) Активы и финансовые средства, оставшиеся в результате роспуска общественно-полезного общественного объединения, после удовлетворения долговых обязательств перечисляются другому общественно-полезному общественному объединению, имеющему сходные цели с целями распущенного объединения, на основании решения органа, управляющего процессом роспуска.</w:t>
            </w:r>
          </w:p>
          <w:p w:rsidR="000B301E" w:rsidRPr="000B301E" w:rsidRDefault="000B301E" w:rsidP="000B301E">
            <w:pPr>
              <w:spacing w:after="0" w:line="240" w:lineRule="auto"/>
              <w:jc w:val="both"/>
              <w:rPr>
                <w:rFonts w:ascii="Times New Roman" w:eastAsia="Times New Roman" w:hAnsi="Times New Roman" w:cs="Times New Roman"/>
                <w:sz w:val="24"/>
                <w:szCs w:val="24"/>
                <w:lang w:eastAsia="ru-RU"/>
              </w:rPr>
            </w:pPr>
            <w:r w:rsidRPr="000B301E">
              <w:rPr>
                <w:rFonts w:ascii="Times New Roman" w:eastAsia="Times New Roman" w:hAnsi="Times New Roman" w:cs="Times New Roman"/>
                <w:color w:val="000000"/>
                <w:sz w:val="24"/>
                <w:szCs w:val="24"/>
                <w:lang w:eastAsia="ru-RU"/>
              </w:rPr>
              <w:t>  </w:t>
            </w:r>
            <w:r w:rsidRPr="000B301E">
              <w:rPr>
                <w:rFonts w:ascii="Times New Roman" w:eastAsia="Times New Roman" w:hAnsi="Times New Roman" w:cs="Times New Roman"/>
                <w:i/>
                <w:iCs/>
                <w:color w:val="000000"/>
                <w:sz w:val="24"/>
                <w:szCs w:val="24"/>
                <w:lang w:eastAsia="ru-RU"/>
              </w:rPr>
              <w:t>    </w:t>
            </w:r>
            <w:r w:rsidRPr="000B301E">
              <w:rPr>
                <w:rFonts w:ascii="Times New Roman" w:eastAsia="Times New Roman" w:hAnsi="Times New Roman" w:cs="Times New Roman"/>
                <w:i/>
                <w:iCs/>
                <w:color w:val="0000FF"/>
                <w:sz w:val="24"/>
                <w:szCs w:val="24"/>
                <w:lang w:eastAsia="ru-RU"/>
              </w:rPr>
              <w:t>[Ст.36 часть (6) введена ЗП111 от 04.06.2010, МО131-134/30.07.2010 ст.445]</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37.</w:t>
            </w:r>
            <w:r w:rsidRPr="000B301E">
              <w:rPr>
                <w:rFonts w:ascii="Times New Roman" w:eastAsia="Times New Roman" w:hAnsi="Times New Roman" w:cs="Times New Roman"/>
                <w:color w:val="000000"/>
                <w:sz w:val="24"/>
                <w:szCs w:val="24"/>
                <w:lang w:eastAsia="ru-RU"/>
              </w:rPr>
              <w:t> Порядок обжалования решения суда о</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роспуске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Решение суда о роспуске общественного объединения может быть обжаловано руководящим органом последнего в вышестоящую судебную инстанцию в установленном законодательством порядке.</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Признание решения суда о роспуске общественного объединения противоречащим настоящему закону влечет за собой отмену такого решения и возмещение причиненного ущерба в установленном порядке.</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VII</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ОТВЕТСТВЕННОСТЬ ЗА НАРУШЕНИЕ ЗАКОНОДАТЕЛЬСТВА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38.</w:t>
            </w:r>
            <w:r w:rsidRPr="000B301E">
              <w:rPr>
                <w:rFonts w:ascii="Times New Roman" w:eastAsia="Times New Roman" w:hAnsi="Times New Roman" w:cs="Times New Roman"/>
                <w:color w:val="000000"/>
                <w:sz w:val="24"/>
                <w:szCs w:val="24"/>
                <w:lang w:eastAsia="ru-RU"/>
              </w:rPr>
              <w:t> Контроль за деятельностью</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общественных 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Соответствие деятельности общественного объединения целям и задачам, указанным в его уставе, контролирует зарегистрировавший объединение орган. Должностные лица этого органа имеют право получать информацию обо всех сторонах деятельности объеди</w:t>
            </w:r>
            <w:r w:rsidRPr="000B301E">
              <w:rPr>
                <w:rFonts w:ascii="Times New Roman" w:eastAsia="Times New Roman" w:hAnsi="Times New Roman" w:cs="Times New Roman"/>
                <w:color w:val="000000"/>
                <w:sz w:val="24"/>
                <w:szCs w:val="24"/>
                <w:lang w:eastAsia="ru-RU"/>
              </w:rPr>
              <w:softHyphen/>
              <w:t>нения, знакомиться с его документами, присутствовать при проведении всех его мероприятий.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Источники доходов, размеры получаемых средств, уплату налогов и иную финансовую деятельность общественного объединения контролируют </w:t>
            </w:r>
            <w:r w:rsidRPr="000B301E">
              <w:rPr>
                <w:rFonts w:ascii="Times New Roman" w:eastAsia="Times New Roman" w:hAnsi="Times New Roman" w:cs="Times New Roman"/>
                <w:color w:val="000000"/>
                <w:sz w:val="24"/>
                <w:szCs w:val="24"/>
                <w:lang w:val="ro-RO" w:eastAsia="ru-RU"/>
              </w:rPr>
              <w:t>органы финансового контроля и налогового администрирования.</w:t>
            </w:r>
            <w:r w:rsidRPr="000B301E">
              <w:rPr>
                <w:rFonts w:ascii="Times New Roman" w:eastAsia="Times New Roman" w:hAnsi="Times New Roman" w:cs="Times New Roman"/>
                <w:color w:val="000000"/>
                <w:sz w:val="24"/>
                <w:szCs w:val="24"/>
                <w:lang w:eastAsia="ru-RU"/>
              </w:rPr>
              <w:t> Порядок проверки финансовой деятельности объединения определяется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i/>
                <w:iCs/>
                <w:color w:val="0000FF"/>
                <w:sz w:val="24"/>
                <w:szCs w:val="24"/>
                <w:lang w:eastAsia="ru-RU"/>
              </w:rPr>
              <w:t>    [Ст.38 ч.(2) изменена ЗП324 от 23.12.13, МО320-321/31.12.13 ст.871; в силу с 01.01.14]</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val="ro-RO" w:eastAsia="ru-RU"/>
              </w:rPr>
              <w:t>    (2</w:t>
            </w:r>
            <w:r w:rsidRPr="000B301E">
              <w:rPr>
                <w:rFonts w:ascii="Times New Roman" w:eastAsia="Times New Roman" w:hAnsi="Times New Roman" w:cs="Times New Roman"/>
                <w:color w:val="000000"/>
                <w:sz w:val="24"/>
                <w:szCs w:val="24"/>
                <w:vertAlign w:val="superscript"/>
                <w:lang w:val="ro-RO" w:eastAsia="ru-RU"/>
              </w:rPr>
              <w:t>1</w:t>
            </w:r>
            <w:r w:rsidRPr="000B301E">
              <w:rPr>
                <w:rFonts w:ascii="Times New Roman" w:eastAsia="Times New Roman" w:hAnsi="Times New Roman" w:cs="Times New Roman"/>
                <w:color w:val="000000"/>
                <w:sz w:val="24"/>
                <w:szCs w:val="24"/>
                <w:lang w:val="ro-RO" w:eastAsia="ru-RU"/>
              </w:rPr>
              <w:t>) По обращению правоохранительных органов на основании вынесенных в ходе уголовного преследования постановлений Финансовая инспекция осуществляет финансовое инспектирование деятельности общественных объединений по указанным в постановлениях правоохранительных органов вопросам.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val="ro-RO" w:eastAsia="ru-RU"/>
              </w:rPr>
              <w:t>    </w:t>
            </w:r>
            <w:r w:rsidRPr="000B301E">
              <w:rPr>
                <w:rFonts w:ascii="Times New Roman" w:eastAsia="Times New Roman" w:hAnsi="Times New Roman" w:cs="Times New Roman"/>
                <w:i/>
                <w:iCs/>
                <w:color w:val="0000FF"/>
                <w:sz w:val="24"/>
                <w:szCs w:val="24"/>
                <w:lang w:eastAsia="ru-RU"/>
              </w:rPr>
              <w:t>[Ст.38 ч.(2</w:t>
            </w:r>
            <w:r w:rsidRPr="000B301E">
              <w:rPr>
                <w:rFonts w:ascii="Times New Roman" w:eastAsia="Times New Roman" w:hAnsi="Times New Roman" w:cs="Times New Roman"/>
                <w:i/>
                <w:iCs/>
                <w:color w:val="0000FF"/>
                <w:sz w:val="24"/>
                <w:szCs w:val="24"/>
                <w:vertAlign w:val="superscript"/>
                <w:lang w:eastAsia="ru-RU"/>
              </w:rPr>
              <w:t>1</w:t>
            </w:r>
            <w:r w:rsidRPr="000B301E">
              <w:rPr>
                <w:rFonts w:ascii="Times New Roman" w:eastAsia="Times New Roman" w:hAnsi="Times New Roman" w:cs="Times New Roman"/>
                <w:i/>
                <w:iCs/>
                <w:color w:val="0000FF"/>
                <w:sz w:val="24"/>
                <w:szCs w:val="24"/>
                <w:lang w:eastAsia="ru-RU"/>
              </w:rPr>
              <w:t>) введена ЗП324 от 23.12.13, МО320-321/31.12.13 ст.871; в силу с 01.01.14]</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Иное вмешательство в деятельность общественных объединений запрещается.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39.</w:t>
            </w:r>
            <w:r w:rsidRPr="000B301E">
              <w:rPr>
                <w:rFonts w:ascii="Times New Roman" w:eastAsia="Times New Roman" w:hAnsi="Times New Roman" w:cs="Times New Roman"/>
                <w:color w:val="000000"/>
                <w:sz w:val="24"/>
                <w:szCs w:val="24"/>
                <w:lang w:eastAsia="ru-RU"/>
              </w:rPr>
              <w:t> Основания ответственности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Нарушение законодательства об общественных объединениях влечет за собой дисциплинарную, материальную, административную, уголовную и иную ответственность согласно законодательству.</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Основания и порядок привлечения к дисципли</w:t>
            </w:r>
            <w:r w:rsidRPr="000B301E">
              <w:rPr>
                <w:rFonts w:ascii="Times New Roman" w:eastAsia="Times New Roman" w:hAnsi="Times New Roman" w:cs="Times New Roman"/>
                <w:color w:val="000000"/>
                <w:sz w:val="24"/>
                <w:szCs w:val="24"/>
                <w:lang w:eastAsia="ru-RU"/>
              </w:rPr>
              <w:softHyphen/>
              <w:t>нарной, материальной, административной и уголовной ответственности регулируются соответствующими кодексами.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40.</w:t>
            </w:r>
            <w:r w:rsidRPr="000B301E">
              <w:rPr>
                <w:rFonts w:ascii="Times New Roman" w:eastAsia="Times New Roman" w:hAnsi="Times New Roman" w:cs="Times New Roman"/>
                <w:color w:val="000000"/>
                <w:sz w:val="24"/>
                <w:szCs w:val="24"/>
                <w:lang w:eastAsia="ru-RU"/>
              </w:rPr>
              <w:t> Равенство оснований ответственности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Государство в лице органов публичной власти, хозяйствующие субъекты, общественные объединения и отдельные физические лица несут равную ответст</w:t>
            </w:r>
            <w:r w:rsidRPr="000B301E">
              <w:rPr>
                <w:rFonts w:ascii="Times New Roman" w:eastAsia="Times New Roman" w:hAnsi="Times New Roman" w:cs="Times New Roman"/>
                <w:color w:val="000000"/>
                <w:sz w:val="24"/>
                <w:szCs w:val="24"/>
                <w:lang w:eastAsia="ru-RU"/>
              </w:rPr>
              <w:softHyphen/>
              <w:t>венность за нарушение законодательства об общест</w:t>
            </w:r>
            <w:r w:rsidRPr="000B301E">
              <w:rPr>
                <w:rFonts w:ascii="Times New Roman" w:eastAsia="Times New Roman" w:hAnsi="Times New Roman" w:cs="Times New Roman"/>
                <w:color w:val="000000"/>
                <w:sz w:val="24"/>
                <w:szCs w:val="24"/>
                <w:lang w:eastAsia="ru-RU"/>
              </w:rPr>
              <w:softHyphen/>
              <w:t>венных объединениях.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Государство в лице органов публичной власти, хозяйствующие субъекты, общественные объединения и отдельные физические лица, чьи права, пре</w:t>
            </w:r>
            <w:r w:rsidRPr="000B301E">
              <w:rPr>
                <w:rFonts w:ascii="Times New Roman" w:eastAsia="Times New Roman" w:hAnsi="Times New Roman" w:cs="Times New Roman"/>
                <w:color w:val="000000"/>
                <w:sz w:val="24"/>
                <w:szCs w:val="24"/>
                <w:lang w:eastAsia="ru-RU"/>
              </w:rPr>
              <w:softHyphen/>
              <w:t>доставленные настоящим законом, оказались нару</w:t>
            </w:r>
            <w:r w:rsidRPr="000B301E">
              <w:rPr>
                <w:rFonts w:ascii="Times New Roman" w:eastAsia="Times New Roman" w:hAnsi="Times New Roman" w:cs="Times New Roman"/>
                <w:color w:val="000000"/>
                <w:sz w:val="24"/>
                <w:szCs w:val="24"/>
                <w:lang w:eastAsia="ru-RU"/>
              </w:rPr>
              <w:softHyphen/>
              <w:t>шенными, вправе обратиться в суд и администра</w:t>
            </w:r>
            <w:r w:rsidRPr="000B301E">
              <w:rPr>
                <w:rFonts w:ascii="Times New Roman" w:eastAsia="Times New Roman" w:hAnsi="Times New Roman" w:cs="Times New Roman"/>
                <w:color w:val="000000"/>
                <w:sz w:val="24"/>
                <w:szCs w:val="24"/>
                <w:lang w:eastAsia="ru-RU"/>
              </w:rPr>
              <w:softHyphen/>
              <w:t>тивные органы с заявлением (петицией) о привлечении виновных к ответственности.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41.</w:t>
            </w:r>
            <w:r w:rsidRPr="000B301E">
              <w:rPr>
                <w:rFonts w:ascii="Times New Roman" w:eastAsia="Times New Roman" w:hAnsi="Times New Roman" w:cs="Times New Roman"/>
                <w:color w:val="000000"/>
                <w:sz w:val="24"/>
                <w:szCs w:val="24"/>
                <w:lang w:eastAsia="ru-RU"/>
              </w:rPr>
              <w:t> Ответственность органов публичной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власти за нарушение законодательства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 общественных объединениях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Органы публичной власти, а равно их должностные лица, осуществляющие регистрацию общественных объединений, контроль за их деятельностью или иным образом влияющие на создание и деятельность общественных объединений, при нарушении законо</w:t>
            </w:r>
            <w:r w:rsidRPr="000B301E">
              <w:rPr>
                <w:rFonts w:ascii="Times New Roman" w:eastAsia="Times New Roman" w:hAnsi="Times New Roman" w:cs="Times New Roman"/>
                <w:color w:val="000000"/>
                <w:sz w:val="24"/>
                <w:szCs w:val="24"/>
                <w:lang w:eastAsia="ru-RU"/>
              </w:rPr>
              <w:softHyphen/>
              <w:t>дательства об общественных объединениях несут дисциплинарную, материальную, административную, уголовную и иную ответственность, предусмотренную законодательством.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42.</w:t>
            </w:r>
            <w:r w:rsidRPr="000B301E">
              <w:rPr>
                <w:rFonts w:ascii="Times New Roman" w:eastAsia="Times New Roman" w:hAnsi="Times New Roman" w:cs="Times New Roman"/>
                <w:color w:val="000000"/>
                <w:sz w:val="24"/>
                <w:szCs w:val="24"/>
                <w:lang w:eastAsia="ru-RU"/>
              </w:rPr>
              <w:t> Ответственность общественных</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объеди</w:t>
            </w:r>
            <w:r w:rsidRPr="000B301E">
              <w:rPr>
                <w:rFonts w:ascii="Times New Roman" w:eastAsia="Times New Roman" w:hAnsi="Times New Roman" w:cs="Times New Roman"/>
                <w:color w:val="000000"/>
                <w:sz w:val="24"/>
                <w:szCs w:val="24"/>
                <w:lang w:eastAsia="ru-RU"/>
              </w:rPr>
              <w:softHyphen/>
              <w:t>нений за нарушение законодательства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Общественное объединение в случае нарушения законодательства несет предусмотренную им ответст</w:t>
            </w:r>
            <w:r w:rsidRPr="000B301E">
              <w:rPr>
                <w:rFonts w:ascii="Times New Roman" w:eastAsia="Times New Roman" w:hAnsi="Times New Roman" w:cs="Times New Roman"/>
                <w:color w:val="000000"/>
                <w:sz w:val="24"/>
                <w:szCs w:val="24"/>
                <w:lang w:eastAsia="ru-RU"/>
              </w:rPr>
              <w:softHyphen/>
              <w:t>венность.</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Общественное объединение, нанесшее проти</w:t>
            </w:r>
            <w:r w:rsidRPr="000B301E">
              <w:rPr>
                <w:rFonts w:ascii="Times New Roman" w:eastAsia="Times New Roman" w:hAnsi="Times New Roman" w:cs="Times New Roman"/>
                <w:color w:val="000000"/>
                <w:sz w:val="24"/>
                <w:szCs w:val="24"/>
                <w:lang w:eastAsia="ru-RU"/>
              </w:rPr>
              <w:softHyphen/>
              <w:t>возаконными действиями материальный или моральный ущерб физическим либо юридическим лицам, обязано возместить его в порядке, предусмотренном законо</w:t>
            </w:r>
            <w:r w:rsidRPr="000B301E">
              <w:rPr>
                <w:rFonts w:ascii="Times New Roman" w:eastAsia="Times New Roman" w:hAnsi="Times New Roman" w:cs="Times New Roman"/>
                <w:color w:val="000000"/>
                <w:sz w:val="24"/>
                <w:szCs w:val="24"/>
                <w:lang w:eastAsia="ru-RU"/>
              </w:rPr>
              <w:softHyphen/>
              <w:t>дательством.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При совершении общественным объединением действий, нарушающих законодательство, руководящему органу объединения может быть вынесено письменное предупреждение органом, зарегистрировавшим устав общественного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43.</w:t>
            </w:r>
            <w:r w:rsidRPr="000B301E">
              <w:rPr>
                <w:rFonts w:ascii="Times New Roman" w:eastAsia="Times New Roman" w:hAnsi="Times New Roman" w:cs="Times New Roman"/>
                <w:color w:val="000000"/>
                <w:sz w:val="24"/>
                <w:szCs w:val="24"/>
                <w:lang w:eastAsia="ru-RU"/>
              </w:rPr>
              <w:t> Приостановление деятельности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w:t>
            </w:r>
            <w:r w:rsidRPr="000B301E">
              <w:rPr>
                <w:rFonts w:ascii="Times New Roman" w:eastAsia="Times New Roman" w:hAnsi="Times New Roman" w:cs="Times New Roman"/>
                <w:color w:val="000000"/>
                <w:sz w:val="24"/>
                <w:szCs w:val="24"/>
                <w:lang w:eastAsia="ru-RU"/>
              </w:rPr>
              <w:softHyphen/>
              <w:t>венного объединения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В случае получения общественным объединением от органа, зарегистрировавшего его устав, предупреж</w:t>
            </w:r>
            <w:r w:rsidRPr="000B301E">
              <w:rPr>
                <w:rFonts w:ascii="Times New Roman" w:eastAsia="Times New Roman" w:hAnsi="Times New Roman" w:cs="Times New Roman"/>
                <w:color w:val="000000"/>
                <w:sz w:val="24"/>
                <w:szCs w:val="24"/>
                <w:lang w:eastAsia="ru-RU"/>
              </w:rPr>
              <w:softHyphen/>
              <w:t>дения с требованием устранить обнаруженные нарушения законодательства и невыполнения этого требования в течение десяти дней деятельность общественного объединения может быть приостановлена на срок до шести месяцев решением суда на основании представления зарегистрировавшего объединение органа.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Приостановление деятельности общественного объединения влечет за собой приостановление осуществления следующих его прав: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а) учреждать средства массовой информации;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b) организовывать съезды, конференции, собрания, митинги, демонстрации, пикеты и другие публичные мероприятия;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с) использовать все виды банковских вкладов, за исключением случаев, когда необходимо произвести расчет с контрагентами по производственно-хозяйст</w:t>
            </w:r>
            <w:r w:rsidRPr="000B301E">
              <w:rPr>
                <w:rFonts w:ascii="Times New Roman" w:eastAsia="Times New Roman" w:hAnsi="Times New Roman" w:cs="Times New Roman"/>
                <w:color w:val="000000"/>
                <w:sz w:val="24"/>
                <w:szCs w:val="24"/>
                <w:lang w:eastAsia="ru-RU"/>
              </w:rPr>
              <w:softHyphen/>
              <w:t>венной и иной предпринимательской деятельности, расчет по индивидуальным трудовым договорам (контрактам), по возмещению убытков, понесенных в результате действий общественного объединения, уплатить штрафы (пени, неустойки).</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VIII</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МЕЖДУНАРОДНЫЕ СВЯЗИ ОБЩЕСТВЕННЫХ </w:t>
            </w:r>
            <w:r w:rsidRPr="000B301E">
              <w:rPr>
                <w:rFonts w:ascii="Times New Roman" w:eastAsia="Times New Roman" w:hAnsi="Times New Roman" w:cs="Times New Roman"/>
                <w:b/>
                <w:bCs/>
                <w:color w:val="000000"/>
                <w:sz w:val="24"/>
                <w:szCs w:val="24"/>
                <w:lang w:eastAsia="ru-RU"/>
              </w:rPr>
              <w:br/>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ОБЪЕДИНЕНИЙ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44. </w:t>
            </w:r>
            <w:r w:rsidRPr="000B301E">
              <w:rPr>
                <w:rFonts w:ascii="Times New Roman" w:eastAsia="Times New Roman" w:hAnsi="Times New Roman" w:cs="Times New Roman"/>
                <w:color w:val="000000"/>
                <w:sz w:val="24"/>
                <w:szCs w:val="24"/>
                <w:lang w:eastAsia="ru-RU"/>
              </w:rPr>
              <w:t>Право на международные связи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Общественное объединение согласно его уставу может вступать в международные общественные (неправительственные, неприбыльные) организации, устанавливать прямые международные контакты и связи, заключать соответствующие соглашения, а также участвовать в мероприятиях, не противоречащих международным обязательствам Республики Молдова.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45. </w:t>
            </w:r>
            <w:r w:rsidRPr="000B301E">
              <w:rPr>
                <w:rFonts w:ascii="Times New Roman" w:eastAsia="Times New Roman" w:hAnsi="Times New Roman" w:cs="Times New Roman"/>
                <w:color w:val="000000"/>
                <w:sz w:val="24"/>
                <w:szCs w:val="24"/>
                <w:lang w:eastAsia="ru-RU"/>
              </w:rPr>
              <w:t>Международные договоры</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Если международным договором, одной из сторон которого является Республика Молдова, установлены иные правила, чем те, которые содержатся в ее законодательстве об общественных объединениях, то применяются правила международного договора.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Международные договоры, ратифицированные Республикой Молдова, могут предусматривать допол</w:t>
            </w:r>
            <w:r w:rsidRPr="000B301E">
              <w:rPr>
                <w:rFonts w:ascii="Times New Roman" w:eastAsia="Times New Roman" w:hAnsi="Times New Roman" w:cs="Times New Roman"/>
                <w:color w:val="000000"/>
                <w:sz w:val="24"/>
                <w:szCs w:val="24"/>
                <w:lang w:eastAsia="ru-RU"/>
              </w:rPr>
              <w:softHyphen/>
              <w:t>нительные права и обязанности для общественных объединений в соответствующей сфере деятельности.</w:t>
            </w:r>
          </w:p>
          <w:p w:rsidR="000B301E" w:rsidRPr="000B301E" w:rsidRDefault="000B301E" w:rsidP="000B301E">
            <w:pPr>
              <w:spacing w:after="0" w:line="240" w:lineRule="auto"/>
              <w:jc w:val="center"/>
              <w:rPr>
                <w:rFonts w:ascii="Times New Roman" w:eastAsia="Times New Roman" w:hAnsi="Times New Roman" w:cs="Times New Roman"/>
                <w:b/>
                <w:bCs/>
                <w:color w:val="000000"/>
                <w:sz w:val="24"/>
                <w:szCs w:val="24"/>
                <w:lang w:eastAsia="ru-RU"/>
              </w:rPr>
            </w:pPr>
            <w:r w:rsidRPr="000B301E">
              <w:rPr>
                <w:rFonts w:ascii="Times New Roman" w:eastAsia="Times New Roman" w:hAnsi="Times New Roman" w:cs="Times New Roman"/>
                <w:b/>
                <w:bCs/>
                <w:color w:val="000000"/>
                <w:sz w:val="24"/>
                <w:szCs w:val="24"/>
                <w:lang w:eastAsia="ru-RU"/>
              </w:rPr>
              <w:t>Глава IX</w:t>
            </w:r>
          </w:p>
          <w:p w:rsidR="000B301E" w:rsidRPr="000B301E" w:rsidRDefault="000B301E" w:rsidP="000B301E">
            <w:pPr>
              <w:spacing w:after="0" w:line="240" w:lineRule="auto"/>
              <w:jc w:val="center"/>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ЗАКЛЮЧИТЕЛЬНЫЕ И ПЕРЕХОДНЫЕ ПОЛОЖЕНИЯ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b/>
                <w:bCs/>
                <w:color w:val="000000"/>
                <w:sz w:val="24"/>
                <w:szCs w:val="24"/>
                <w:lang w:eastAsia="ru-RU"/>
              </w:rPr>
              <w:t>    Статья 46</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(1) Настоящий закон вступает в силу со дня опубли</w:t>
            </w:r>
            <w:r w:rsidRPr="000B301E">
              <w:rPr>
                <w:rFonts w:ascii="Times New Roman" w:eastAsia="Times New Roman" w:hAnsi="Times New Roman" w:cs="Times New Roman"/>
                <w:color w:val="000000"/>
                <w:sz w:val="24"/>
                <w:szCs w:val="24"/>
                <w:lang w:eastAsia="ru-RU"/>
              </w:rPr>
              <w:softHyphen/>
              <w:t>кования.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(2) Общественные объединения, обратившиеся в полномочные государственные органы с заявлениями о регистрации до вступления в силу настоящего закона, регистрируются в действовавшем до его принятия порядке. В этом же порядке регистрируются общественные объединения, перечисленные в части (3) статьи 1.</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(3) Общественные объединения, подпадающие под действие настоящего закона, зарегистрированные до его вступления в силу, проходят перерегистрацию согласно его требованиям в течение восемнадцати месяцев. При этом за ними сохраняется право на прежние наиме</w:t>
            </w:r>
            <w:r w:rsidRPr="000B301E">
              <w:rPr>
                <w:rFonts w:ascii="Times New Roman" w:eastAsia="Times New Roman" w:hAnsi="Times New Roman" w:cs="Times New Roman"/>
                <w:color w:val="000000"/>
                <w:sz w:val="24"/>
                <w:szCs w:val="24"/>
                <w:lang w:eastAsia="ru-RU"/>
              </w:rPr>
              <w:softHyphen/>
              <w:t>нование и символику, банковские счета и иные рекви</w:t>
            </w:r>
            <w:r w:rsidRPr="000B301E">
              <w:rPr>
                <w:rFonts w:ascii="Times New Roman" w:eastAsia="Times New Roman" w:hAnsi="Times New Roman" w:cs="Times New Roman"/>
                <w:color w:val="000000"/>
                <w:sz w:val="24"/>
                <w:szCs w:val="24"/>
                <w:lang w:eastAsia="ru-RU"/>
              </w:rPr>
              <w:softHyphen/>
              <w:t>зиты, а в свидетельстве о государственной регистра</w:t>
            </w:r>
            <w:r w:rsidRPr="000B301E">
              <w:rPr>
                <w:rFonts w:ascii="Times New Roman" w:eastAsia="Times New Roman" w:hAnsi="Times New Roman" w:cs="Times New Roman"/>
                <w:color w:val="000000"/>
                <w:sz w:val="24"/>
                <w:szCs w:val="24"/>
                <w:lang w:eastAsia="ru-RU"/>
              </w:rPr>
              <w:softHyphen/>
              <w:t>ции проставляется дата фактического образования объединения. Регистра</w:t>
            </w:r>
            <w:r w:rsidRPr="000B301E">
              <w:rPr>
                <w:rFonts w:ascii="Times New Roman" w:eastAsia="Times New Roman" w:hAnsi="Times New Roman" w:cs="Times New Roman"/>
                <w:color w:val="000000"/>
                <w:sz w:val="24"/>
                <w:szCs w:val="24"/>
                <w:lang w:eastAsia="ru-RU"/>
              </w:rPr>
              <w:softHyphen/>
              <w:t>ционный сбор в таких случаях не взимается. Общественные объединения, не прошедшие перерегистрации в течение восемнадцати месяцев со дня вступления в силу настоящего закона, утрачивают статус юридического лица.</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(4) Ранее зарегистрированные профессиональные союзы и объединения работодателей до принятия соответствующих законов осуществляют свою деятельность на основе свидетельств о государственной регистрации, выданных на дату их создания.</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(5) Правительству:</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в трехмесячный срок привести свои нормативные акты в соответствие с настоящим законом;</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в течение восемнадцати месяцев:</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провести перерегистрацию общественных объеди</w:t>
            </w:r>
            <w:r w:rsidRPr="000B301E">
              <w:rPr>
                <w:rFonts w:ascii="Times New Roman" w:eastAsia="Times New Roman" w:hAnsi="Times New Roman" w:cs="Times New Roman"/>
                <w:color w:val="000000"/>
                <w:sz w:val="24"/>
                <w:szCs w:val="24"/>
                <w:lang w:eastAsia="ru-RU"/>
              </w:rPr>
              <w:softHyphen/>
              <w:t>нений, подпадающих под действие настоящего закона, в соответствии с его требованиями;</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разработать и представить Парламенту проекты законов, регламентирующих создание и деятельность некоммерческих учреждений и фондов, профсоюзов и объединений работодателей;</w:t>
            </w:r>
          </w:p>
          <w:p w:rsidR="000B301E" w:rsidRPr="000B301E" w:rsidRDefault="000B301E" w:rsidP="000B301E">
            <w:pPr>
              <w:spacing w:after="0" w:line="240" w:lineRule="auto"/>
              <w:jc w:val="both"/>
              <w:rPr>
                <w:rFonts w:ascii="Times New Roman" w:eastAsia="Times New Roman" w:hAnsi="Times New Roman" w:cs="Times New Roman"/>
                <w:color w:val="000000"/>
                <w:sz w:val="24"/>
                <w:szCs w:val="24"/>
                <w:lang w:eastAsia="ru-RU"/>
              </w:rPr>
            </w:pPr>
            <w:r w:rsidRPr="000B301E">
              <w:rPr>
                <w:rFonts w:ascii="Times New Roman" w:eastAsia="Times New Roman" w:hAnsi="Times New Roman" w:cs="Times New Roman"/>
                <w:color w:val="000000"/>
                <w:sz w:val="24"/>
                <w:szCs w:val="24"/>
                <w:lang w:eastAsia="ru-RU"/>
              </w:rPr>
              <w:t>    при разработке проектов государственного бюджета на 1997 год и последующие годы предусматривать нало</w:t>
            </w:r>
            <w:r w:rsidRPr="000B301E">
              <w:rPr>
                <w:rFonts w:ascii="Times New Roman" w:eastAsia="Times New Roman" w:hAnsi="Times New Roman" w:cs="Times New Roman"/>
                <w:color w:val="000000"/>
                <w:sz w:val="24"/>
                <w:szCs w:val="24"/>
                <w:lang w:eastAsia="ru-RU"/>
              </w:rPr>
              <w:softHyphen/>
              <w:t>говые и иные льготы для общественно-полезных общест</w:t>
            </w:r>
            <w:r w:rsidRPr="000B301E">
              <w:rPr>
                <w:rFonts w:ascii="Times New Roman" w:eastAsia="Times New Roman" w:hAnsi="Times New Roman" w:cs="Times New Roman"/>
                <w:color w:val="000000"/>
                <w:sz w:val="24"/>
                <w:szCs w:val="24"/>
                <w:lang w:eastAsia="ru-RU"/>
              </w:rPr>
              <w:softHyphen/>
              <w:t>венных объединений.</w:t>
            </w:r>
          </w:p>
          <w:p w:rsidR="000B301E" w:rsidRPr="000B301E" w:rsidRDefault="000B301E" w:rsidP="000B301E">
            <w:pPr>
              <w:spacing w:after="0" w:line="240" w:lineRule="auto"/>
              <w:rPr>
                <w:rFonts w:ascii="Times New Roman" w:eastAsia="Times New Roman" w:hAnsi="Times New Roman" w:cs="Times New Roman"/>
                <w:sz w:val="24"/>
                <w:szCs w:val="24"/>
                <w:lang w:eastAsia="ru-RU"/>
              </w:rPr>
            </w:pPr>
          </w:p>
          <w:p w:rsidR="000B301E" w:rsidRPr="000B301E" w:rsidRDefault="000B301E" w:rsidP="000B301E">
            <w:pPr>
              <w:spacing w:after="0" w:line="240" w:lineRule="auto"/>
              <w:rPr>
                <w:rFonts w:ascii="Times New Roman" w:eastAsia="Times New Roman" w:hAnsi="Times New Roman" w:cs="Times New Roman"/>
                <w:b/>
                <w:bCs/>
                <w:lang w:eastAsia="ru-RU"/>
              </w:rPr>
            </w:pPr>
            <w:r w:rsidRPr="000B301E">
              <w:rPr>
                <w:rFonts w:ascii="Times New Roman" w:eastAsia="Times New Roman" w:hAnsi="Times New Roman" w:cs="Times New Roman"/>
                <w:b/>
                <w:bCs/>
                <w:color w:val="000000"/>
                <w:sz w:val="24"/>
                <w:szCs w:val="24"/>
                <w:lang w:eastAsia="ru-RU"/>
              </w:rPr>
              <w:t>    ПРЕДСЕДАТЕЛЬ ПАРЛАМЕНТА                          Петру ЛУЧИНСКИ</w:t>
            </w:r>
          </w:p>
          <w:p w:rsidR="000B301E" w:rsidRPr="000B301E" w:rsidRDefault="000B301E" w:rsidP="000B301E">
            <w:pPr>
              <w:spacing w:after="0" w:line="240" w:lineRule="auto"/>
              <w:rPr>
                <w:rFonts w:ascii="Times New Roman" w:eastAsia="Times New Roman" w:hAnsi="Times New Roman" w:cs="Times New Roman"/>
                <w:sz w:val="24"/>
                <w:szCs w:val="24"/>
                <w:lang w:eastAsia="ru-RU"/>
              </w:rPr>
            </w:pPr>
          </w:p>
          <w:p w:rsidR="000B301E" w:rsidRPr="000B301E" w:rsidRDefault="000B301E" w:rsidP="000B301E">
            <w:pPr>
              <w:spacing w:after="0" w:line="240" w:lineRule="auto"/>
              <w:rPr>
                <w:rFonts w:ascii="Times New Roman" w:eastAsia="Times New Roman" w:hAnsi="Times New Roman" w:cs="Times New Roman"/>
                <w:sz w:val="24"/>
                <w:szCs w:val="24"/>
                <w:lang w:eastAsia="ru-RU"/>
              </w:rPr>
            </w:pPr>
            <w:r w:rsidRPr="000B301E">
              <w:rPr>
                <w:rFonts w:ascii="Times New Roman" w:eastAsia="Times New Roman" w:hAnsi="Times New Roman" w:cs="Times New Roman"/>
                <w:b/>
                <w:bCs/>
                <w:color w:val="000000"/>
                <w:sz w:val="24"/>
                <w:szCs w:val="24"/>
                <w:lang w:eastAsia="ru-RU"/>
              </w:rPr>
              <w:t>    № 837-XIII. Кишинэу, 17 мая 1996 г.</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B301E"/>
    <w:rsid w:val="00011432"/>
    <w:rsid w:val="00037FCA"/>
    <w:rsid w:val="000B301E"/>
    <w:rsid w:val="001036F9"/>
    <w:rsid w:val="001E464C"/>
    <w:rsid w:val="00294603"/>
    <w:rsid w:val="002F5D1A"/>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B301E"/>
  </w:style>
  <w:style w:type="character" w:styleId="a3">
    <w:name w:val="Hyperlink"/>
    <w:basedOn w:val="a0"/>
    <w:uiPriority w:val="99"/>
    <w:semiHidden/>
    <w:unhideWhenUsed/>
    <w:rsid w:val="000B301E"/>
    <w:rPr>
      <w:color w:val="0000FF"/>
      <w:u w:val="single"/>
    </w:rPr>
  </w:style>
  <w:style w:type="character" w:styleId="a4">
    <w:name w:val="FollowedHyperlink"/>
    <w:basedOn w:val="a0"/>
    <w:uiPriority w:val="99"/>
    <w:semiHidden/>
    <w:unhideWhenUsed/>
    <w:rsid w:val="000B301E"/>
    <w:rPr>
      <w:color w:val="800080"/>
      <w:u w:val="single"/>
    </w:rPr>
  </w:style>
  <w:style w:type="character" w:styleId="a5">
    <w:name w:val="Strong"/>
    <w:basedOn w:val="a0"/>
    <w:uiPriority w:val="22"/>
    <w:qFormat/>
    <w:rsid w:val="000B301E"/>
    <w:rPr>
      <w:b/>
      <w:bCs/>
    </w:rPr>
  </w:style>
  <w:style w:type="character" w:customStyle="1" w:styleId="docbody">
    <w:name w:val="doc_body"/>
    <w:basedOn w:val="a0"/>
    <w:rsid w:val="000B301E"/>
  </w:style>
  <w:style w:type="character" w:customStyle="1" w:styleId="docheader">
    <w:name w:val="doc_header"/>
    <w:basedOn w:val="a0"/>
    <w:rsid w:val="000B301E"/>
  </w:style>
  <w:style w:type="paragraph" w:styleId="a6">
    <w:name w:val="Normal (Web)"/>
    <w:basedOn w:val="a"/>
    <w:uiPriority w:val="99"/>
    <w:semiHidden/>
    <w:unhideWhenUsed/>
    <w:rsid w:val="000B30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blue">
    <w:name w:val="doc_blue"/>
    <w:basedOn w:val="a0"/>
    <w:rsid w:val="000B301E"/>
  </w:style>
  <w:style w:type="character" w:customStyle="1" w:styleId="docred">
    <w:name w:val="doc_red"/>
    <w:basedOn w:val="a0"/>
    <w:rsid w:val="000B301E"/>
  </w:style>
  <w:style w:type="paragraph" w:customStyle="1" w:styleId="legenumed">
    <w:name w:val="legenumed"/>
    <w:basedOn w:val="a"/>
    <w:rsid w:val="000B30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d">
    <w:name w:val="bodytextd"/>
    <w:basedOn w:val="a"/>
    <w:rsid w:val="000B30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itolname">
    <w:name w:val="capitolname"/>
    <w:basedOn w:val="a"/>
    <w:rsid w:val="000B30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mnatura">
    <w:name w:val="semnatura"/>
    <w:basedOn w:val="a"/>
    <w:rsid w:val="000B30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sign1">
    <w:name w:val="doc_sign1"/>
    <w:basedOn w:val="a0"/>
    <w:rsid w:val="000B301E"/>
  </w:style>
  <w:style w:type="paragraph" w:customStyle="1" w:styleId="zz">
    <w:name w:val="zz"/>
    <w:basedOn w:val="a"/>
    <w:rsid w:val="000B30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r">
    <w:name w:val="adr"/>
    <w:basedOn w:val="a"/>
    <w:rsid w:val="000B30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B301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B30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481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ru/371240%20/" TargetMode="External"/><Relationship Id="rId13" Type="http://schemas.openxmlformats.org/officeDocument/2006/relationships/hyperlink" Target="http://lex.justice.md/ru/365569/" TargetMode="External"/><Relationship Id="rId18" Type="http://schemas.openxmlformats.org/officeDocument/2006/relationships/hyperlink" Target="http://lex.justice.md/ru/327250/"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lex.justice.md/ru/372683%20/" TargetMode="External"/><Relationship Id="rId12" Type="http://schemas.openxmlformats.org/officeDocument/2006/relationships/hyperlink" Target="http://lex.justice.md/ru/366190/" TargetMode="External"/><Relationship Id="rId17" Type="http://schemas.openxmlformats.org/officeDocument/2006/relationships/hyperlink" Target="http://lex.justice.md/ru/335431/" TargetMode="External"/><Relationship Id="rId2" Type="http://schemas.openxmlformats.org/officeDocument/2006/relationships/settings" Target="settings.xml"/><Relationship Id="rId16" Type="http://schemas.openxmlformats.org/officeDocument/2006/relationships/hyperlink" Target="http://lex.justice.md/ru/344738/"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ru/366530/" TargetMode="External"/><Relationship Id="rId5" Type="http://schemas.openxmlformats.org/officeDocument/2006/relationships/hyperlink" Target="http://lex.justice.md/viewdoc.php?action=view&amp;view=doc&amp;id=325424&amp;lang=2" TargetMode="External"/><Relationship Id="rId15" Type="http://schemas.openxmlformats.org/officeDocument/2006/relationships/hyperlink" Target="http://lex.justice.md/ru/350976/" TargetMode="External"/><Relationship Id="rId10" Type="http://schemas.openxmlformats.org/officeDocument/2006/relationships/hyperlink" Target="http://lex.justice.md/ru/366634/" TargetMode="External"/><Relationship Id="rId19" Type="http://schemas.openxmlformats.org/officeDocument/2006/relationships/hyperlink" Target="javascript:void(0);/*1205842577578*/" TargetMode="External"/><Relationship Id="rId4" Type="http://schemas.openxmlformats.org/officeDocument/2006/relationships/hyperlink" Target="http://lex.justice.md/viewdoc.php?action=view&amp;view=doc&amp;id=325424&amp;lang=1" TargetMode="External"/><Relationship Id="rId9" Type="http://schemas.openxmlformats.org/officeDocument/2006/relationships/hyperlink" Target="http://lex.justice.md/ru/366646/" TargetMode="External"/><Relationship Id="rId14" Type="http://schemas.openxmlformats.org/officeDocument/2006/relationships/hyperlink" Target="http://lex.justice.md/ru/%203543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14488</Words>
  <Characters>82582</Characters>
  <Application>Microsoft Office Word</Application>
  <DocSecurity>0</DocSecurity>
  <Lines>688</Lines>
  <Paragraphs>193</Paragraphs>
  <ScaleCrop>false</ScaleCrop>
  <Company/>
  <LinksUpToDate>false</LinksUpToDate>
  <CharactersWithSpaces>96877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2017-12-28T12:15:00Z</dcterms:created>
  <dcterms:modified xsi:type="dcterms:W3CDTF">2017-12-28T12:15:00Z</dcterms:modified>
</cp:coreProperties>
</file>